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775DC" w14:textId="73CFB664" w:rsidR="00D3617D" w:rsidRPr="00D3617D" w:rsidRDefault="00D3617D" w:rsidP="00A94245">
      <w:pPr>
        <w:pStyle w:val="Nadpis2"/>
        <w:spacing w:after="0"/>
        <w:rPr>
          <w:bCs/>
          <w:color w:val="0070C0"/>
          <w:sz w:val="36"/>
          <w:szCs w:val="36"/>
        </w:rPr>
      </w:pPr>
      <w:r w:rsidRPr="00D3617D">
        <w:rPr>
          <w:bCs/>
          <w:color w:val="0070C0"/>
          <w:sz w:val="36"/>
          <w:szCs w:val="36"/>
        </w:rPr>
        <w:t>NÁHON LITOVEL, LITOVEL, Ř.KM 0,000-1,780 - OPRAVA OPEVNĚNÍ TOKU</w:t>
      </w:r>
    </w:p>
    <w:p w14:paraId="20FE6B26" w14:textId="30CBA2F6" w:rsidR="00A94245" w:rsidRPr="00D3617D" w:rsidRDefault="004F1D3C" w:rsidP="00A94245">
      <w:pPr>
        <w:pStyle w:val="Nadpis2"/>
        <w:spacing w:after="0"/>
        <w:rPr>
          <w:b w:val="0"/>
          <w:color w:val="0070C0"/>
          <w:sz w:val="36"/>
          <w:szCs w:val="36"/>
        </w:rPr>
      </w:pPr>
      <w:r w:rsidRPr="00D3617D">
        <w:rPr>
          <w:b w:val="0"/>
          <w:color w:val="0070C0"/>
          <w:sz w:val="36"/>
          <w:szCs w:val="36"/>
        </w:rPr>
        <w:t>Zadání rozsahu stavby</w:t>
      </w:r>
    </w:p>
    <w:p w14:paraId="5B61628D" w14:textId="77777777" w:rsidR="00A94245" w:rsidRPr="001D6829" w:rsidRDefault="00A94245" w:rsidP="00A94245">
      <w:pPr>
        <w:rPr>
          <w:sz w:val="28"/>
          <w:szCs w:val="28"/>
        </w:rPr>
      </w:pPr>
    </w:p>
    <w:p w14:paraId="420E9B95" w14:textId="1A7774E1" w:rsidR="00A94245" w:rsidRPr="00FF375D" w:rsidRDefault="00A94245" w:rsidP="00651ABC">
      <w:pPr>
        <w:pStyle w:val="Nadpis2"/>
        <w:spacing w:after="0"/>
        <w:jc w:val="left"/>
        <w:rPr>
          <w:b w:val="0"/>
          <w:sz w:val="28"/>
          <w:szCs w:val="28"/>
        </w:rPr>
      </w:pPr>
      <w:r w:rsidRPr="00FF375D">
        <w:rPr>
          <w:b w:val="0"/>
          <w:sz w:val="28"/>
          <w:szCs w:val="28"/>
        </w:rPr>
        <w:t>K</w:t>
      </w:r>
      <w:r>
        <w:rPr>
          <w:b w:val="0"/>
          <w:sz w:val="28"/>
          <w:szCs w:val="28"/>
        </w:rPr>
        <w:t xml:space="preserve">atastrální </w:t>
      </w:r>
      <w:r w:rsidRPr="00FF375D">
        <w:rPr>
          <w:b w:val="0"/>
          <w:sz w:val="28"/>
          <w:szCs w:val="28"/>
        </w:rPr>
        <w:t>ú</w:t>
      </w:r>
      <w:r>
        <w:rPr>
          <w:b w:val="0"/>
          <w:sz w:val="28"/>
          <w:szCs w:val="28"/>
        </w:rPr>
        <w:t>zemí:</w:t>
      </w:r>
      <w:r w:rsidRPr="00FF375D">
        <w:rPr>
          <w:b w:val="0"/>
          <w:sz w:val="28"/>
          <w:szCs w:val="28"/>
        </w:rPr>
        <w:t xml:space="preserve"> </w:t>
      </w:r>
      <w:r w:rsidR="00E17580">
        <w:rPr>
          <w:b w:val="0"/>
          <w:sz w:val="28"/>
          <w:szCs w:val="28"/>
        </w:rPr>
        <w:t>Litovel</w:t>
      </w:r>
    </w:p>
    <w:p w14:paraId="45736D3C" w14:textId="5711DAB7" w:rsidR="00A94245" w:rsidRPr="00FF375D" w:rsidRDefault="00A94245" w:rsidP="00651ABC">
      <w:pPr>
        <w:pStyle w:val="Nadpis2"/>
        <w:spacing w:after="0"/>
        <w:jc w:val="left"/>
        <w:rPr>
          <w:b w:val="0"/>
          <w:sz w:val="28"/>
          <w:szCs w:val="28"/>
        </w:rPr>
      </w:pPr>
      <w:r w:rsidRPr="00FF375D">
        <w:rPr>
          <w:b w:val="0"/>
          <w:sz w:val="28"/>
          <w:szCs w:val="28"/>
        </w:rPr>
        <w:t>Okres</w:t>
      </w:r>
      <w:r>
        <w:rPr>
          <w:b w:val="0"/>
          <w:sz w:val="28"/>
          <w:szCs w:val="28"/>
        </w:rPr>
        <w:t>:</w:t>
      </w:r>
      <w:r w:rsidRPr="00FF375D">
        <w:rPr>
          <w:b w:val="0"/>
          <w:sz w:val="28"/>
          <w:szCs w:val="28"/>
        </w:rPr>
        <w:t xml:space="preserve"> </w:t>
      </w:r>
      <w:r w:rsidR="00E17580">
        <w:rPr>
          <w:b w:val="0"/>
          <w:sz w:val="28"/>
          <w:szCs w:val="28"/>
        </w:rPr>
        <w:t>Olomouc</w:t>
      </w:r>
    </w:p>
    <w:p w14:paraId="783262EC" w14:textId="77777777" w:rsidR="00A94245" w:rsidRDefault="00A94245" w:rsidP="00651ABC">
      <w:pPr>
        <w:rPr>
          <w:sz w:val="28"/>
          <w:szCs w:val="28"/>
        </w:rPr>
      </w:pPr>
      <w:r w:rsidRPr="00FF375D">
        <w:rPr>
          <w:sz w:val="28"/>
          <w:szCs w:val="28"/>
        </w:rPr>
        <w:t>Kraj</w:t>
      </w:r>
      <w:r>
        <w:rPr>
          <w:sz w:val="28"/>
          <w:szCs w:val="28"/>
        </w:rPr>
        <w:t>:</w:t>
      </w:r>
      <w:r w:rsidRPr="00FF375D">
        <w:rPr>
          <w:sz w:val="28"/>
          <w:szCs w:val="28"/>
        </w:rPr>
        <w:t xml:space="preserve"> Olomoucký</w:t>
      </w:r>
    </w:p>
    <w:p w14:paraId="4009E68E" w14:textId="77777777" w:rsidR="00A94245" w:rsidRDefault="00A94245" w:rsidP="00A94245">
      <w:pPr>
        <w:jc w:val="center"/>
        <w:rPr>
          <w:sz w:val="28"/>
          <w:szCs w:val="28"/>
        </w:rPr>
      </w:pPr>
    </w:p>
    <w:p w14:paraId="56DEA1F0" w14:textId="4EB659D0" w:rsidR="00716A22" w:rsidRPr="00DD3CB1" w:rsidRDefault="00D0712D" w:rsidP="00DD3CB1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4FED1375" wp14:editId="2395B599">
            <wp:extent cx="5760720" cy="4320540"/>
            <wp:effectExtent l="0" t="0" r="0" b="381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F7518D" w14:textId="77777777" w:rsidR="008A4C3A" w:rsidRDefault="008A4C3A" w:rsidP="00A94245">
      <w:pPr>
        <w:jc w:val="center"/>
        <w:rPr>
          <w:b/>
          <w:bCs/>
          <w:sz w:val="28"/>
          <w:szCs w:val="28"/>
        </w:rPr>
      </w:pPr>
    </w:p>
    <w:p w14:paraId="6C004E22" w14:textId="77777777" w:rsidR="008A4C3A" w:rsidRDefault="008A4C3A" w:rsidP="00A94245">
      <w:pPr>
        <w:jc w:val="center"/>
        <w:rPr>
          <w:b/>
          <w:bCs/>
          <w:sz w:val="28"/>
          <w:szCs w:val="28"/>
        </w:rPr>
      </w:pPr>
    </w:p>
    <w:p w14:paraId="62C26C3B" w14:textId="5F2AFB7A" w:rsidR="00A94245" w:rsidRDefault="00A94245" w:rsidP="00266587">
      <w:pPr>
        <w:rPr>
          <w:sz w:val="28"/>
          <w:szCs w:val="28"/>
          <w:lang w:val="en-US"/>
        </w:rPr>
      </w:pPr>
      <w:r w:rsidRPr="00473ABF">
        <w:rPr>
          <w:b/>
          <w:bCs/>
          <w:sz w:val="28"/>
          <w:szCs w:val="28"/>
        </w:rPr>
        <w:t>Vypracoval</w:t>
      </w:r>
      <w:r w:rsidRPr="00473ABF">
        <w:rPr>
          <w:b/>
          <w:bCs/>
          <w:sz w:val="28"/>
          <w:szCs w:val="28"/>
          <w:lang w:val="en-US"/>
        </w:rPr>
        <w:t xml:space="preserve">: </w:t>
      </w:r>
      <w:r w:rsidR="00C74631">
        <w:rPr>
          <w:bCs/>
          <w:sz w:val="28"/>
          <w:szCs w:val="28"/>
          <w:lang w:val="en-US"/>
        </w:rPr>
        <w:t>Ing. Jan Jurkovský</w:t>
      </w:r>
      <w:r w:rsidRPr="00473ABF">
        <w:rPr>
          <w:sz w:val="28"/>
          <w:szCs w:val="28"/>
          <w:lang w:val="en-US"/>
        </w:rPr>
        <w:t xml:space="preserve"> </w:t>
      </w:r>
      <w:r w:rsidR="00C74631">
        <w:rPr>
          <w:sz w:val="28"/>
          <w:szCs w:val="28"/>
          <w:lang w:val="en-US"/>
        </w:rPr>
        <w:t>–</w:t>
      </w:r>
      <w:r w:rsidRPr="00473ABF">
        <w:rPr>
          <w:sz w:val="28"/>
          <w:szCs w:val="28"/>
          <w:lang w:val="en-US"/>
        </w:rPr>
        <w:t xml:space="preserve"> </w:t>
      </w:r>
      <w:proofErr w:type="spellStart"/>
      <w:r w:rsidR="00C74631">
        <w:rPr>
          <w:sz w:val="28"/>
          <w:szCs w:val="28"/>
          <w:lang w:val="en-US"/>
        </w:rPr>
        <w:t>útvar</w:t>
      </w:r>
      <w:proofErr w:type="spellEnd"/>
      <w:r w:rsidR="00C74631">
        <w:rPr>
          <w:sz w:val="28"/>
          <w:szCs w:val="28"/>
          <w:lang w:val="en-US"/>
        </w:rPr>
        <w:t xml:space="preserve"> </w:t>
      </w:r>
      <w:proofErr w:type="spellStart"/>
      <w:r w:rsidR="00C74631">
        <w:rPr>
          <w:sz w:val="28"/>
          <w:szCs w:val="28"/>
          <w:lang w:val="en-US"/>
        </w:rPr>
        <w:t>investiční</w:t>
      </w:r>
      <w:proofErr w:type="spellEnd"/>
    </w:p>
    <w:p w14:paraId="0EFE5E5A" w14:textId="386F122D" w:rsidR="000775FF" w:rsidRPr="00473ABF" w:rsidRDefault="000775FF" w:rsidP="000775FF">
      <w:pPr>
        <w:ind w:left="708" w:firstLine="708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Ing. Marek Libosvár – </w:t>
      </w:r>
      <w:proofErr w:type="spellStart"/>
      <w:r w:rsidR="008F5CCB">
        <w:rPr>
          <w:sz w:val="28"/>
          <w:szCs w:val="28"/>
          <w:lang w:val="en-US"/>
        </w:rPr>
        <w:t>p</w:t>
      </w:r>
      <w:r>
        <w:rPr>
          <w:sz w:val="28"/>
          <w:szCs w:val="28"/>
          <w:lang w:val="en-US"/>
        </w:rPr>
        <w:t>rovoz</w:t>
      </w:r>
      <w:proofErr w:type="spellEnd"/>
      <w:r>
        <w:rPr>
          <w:sz w:val="28"/>
          <w:szCs w:val="28"/>
          <w:lang w:val="en-US"/>
        </w:rPr>
        <w:t xml:space="preserve"> Olomouc</w:t>
      </w:r>
    </w:p>
    <w:p w14:paraId="57BEF344" w14:textId="48F7BC47" w:rsidR="00A94245" w:rsidRPr="00473ABF" w:rsidRDefault="00A94245" w:rsidP="00266587">
      <w:pPr>
        <w:rPr>
          <w:sz w:val="28"/>
          <w:szCs w:val="28"/>
        </w:rPr>
      </w:pPr>
      <w:proofErr w:type="spellStart"/>
      <w:r w:rsidRPr="00473ABF">
        <w:rPr>
          <w:b/>
          <w:sz w:val="28"/>
          <w:szCs w:val="28"/>
          <w:lang w:val="en-US"/>
        </w:rPr>
        <w:t>Schválil</w:t>
      </w:r>
      <w:proofErr w:type="spellEnd"/>
      <w:r w:rsidRPr="00473ABF">
        <w:rPr>
          <w:b/>
          <w:sz w:val="28"/>
          <w:szCs w:val="28"/>
          <w:lang w:val="en-US"/>
        </w:rPr>
        <w:t>:</w:t>
      </w:r>
      <w:r w:rsidRPr="00473ABF">
        <w:rPr>
          <w:sz w:val="28"/>
          <w:szCs w:val="28"/>
          <w:lang w:val="en-US"/>
        </w:rPr>
        <w:t xml:space="preserve"> </w:t>
      </w:r>
      <w:r w:rsidR="007770B5">
        <w:rPr>
          <w:sz w:val="28"/>
          <w:szCs w:val="28"/>
          <w:lang w:val="en-US"/>
        </w:rPr>
        <w:t xml:space="preserve">Ing. Radek Krupica – </w:t>
      </w:r>
      <w:proofErr w:type="spellStart"/>
      <w:r w:rsidR="007770B5">
        <w:rPr>
          <w:sz w:val="28"/>
          <w:szCs w:val="28"/>
          <w:lang w:val="en-US"/>
        </w:rPr>
        <w:t>vedoucí</w:t>
      </w:r>
      <w:proofErr w:type="spellEnd"/>
      <w:r w:rsidR="007770B5">
        <w:rPr>
          <w:sz w:val="28"/>
          <w:szCs w:val="28"/>
          <w:lang w:val="en-US"/>
        </w:rPr>
        <w:t xml:space="preserve"> </w:t>
      </w:r>
      <w:proofErr w:type="spellStart"/>
      <w:r w:rsidR="007770B5">
        <w:rPr>
          <w:sz w:val="28"/>
          <w:szCs w:val="28"/>
          <w:lang w:val="en-US"/>
        </w:rPr>
        <w:t>investičního</w:t>
      </w:r>
      <w:proofErr w:type="spellEnd"/>
      <w:r w:rsidR="007770B5">
        <w:rPr>
          <w:sz w:val="28"/>
          <w:szCs w:val="28"/>
          <w:lang w:val="en-US"/>
        </w:rPr>
        <w:t xml:space="preserve"> </w:t>
      </w:r>
      <w:proofErr w:type="spellStart"/>
      <w:r w:rsidR="007770B5">
        <w:rPr>
          <w:sz w:val="28"/>
          <w:szCs w:val="28"/>
          <w:lang w:val="en-US"/>
        </w:rPr>
        <w:t>útvaru</w:t>
      </w:r>
      <w:proofErr w:type="spellEnd"/>
    </w:p>
    <w:p w14:paraId="53875DC1" w14:textId="25B85159" w:rsidR="00A94245" w:rsidRPr="00473ABF" w:rsidRDefault="00A94245" w:rsidP="00266587">
      <w:pPr>
        <w:rPr>
          <w:sz w:val="28"/>
          <w:szCs w:val="28"/>
        </w:rPr>
      </w:pPr>
      <w:r w:rsidRPr="00473ABF">
        <w:rPr>
          <w:b/>
          <w:bCs/>
          <w:sz w:val="28"/>
          <w:szCs w:val="28"/>
          <w:lang w:val="en-US"/>
        </w:rPr>
        <w:t>Datum:</w:t>
      </w:r>
      <w:r w:rsidRPr="00473ABF">
        <w:rPr>
          <w:sz w:val="28"/>
          <w:szCs w:val="28"/>
          <w:lang w:val="en-US"/>
        </w:rPr>
        <w:t xml:space="preserve"> </w:t>
      </w:r>
      <w:r w:rsidR="000D5160">
        <w:rPr>
          <w:sz w:val="28"/>
          <w:szCs w:val="28"/>
          <w:lang w:val="en-US"/>
        </w:rPr>
        <w:t>10.2.</w:t>
      </w:r>
      <w:r>
        <w:rPr>
          <w:sz w:val="28"/>
          <w:szCs w:val="28"/>
        </w:rPr>
        <w:t xml:space="preserve"> </w:t>
      </w:r>
      <w:r w:rsidRPr="00473ABF">
        <w:rPr>
          <w:sz w:val="28"/>
          <w:szCs w:val="28"/>
          <w:lang w:val="en-US"/>
        </w:rPr>
        <w:t>20</w:t>
      </w:r>
      <w:r w:rsidR="00716A22">
        <w:rPr>
          <w:sz w:val="28"/>
          <w:szCs w:val="28"/>
          <w:lang w:val="en-US"/>
        </w:rPr>
        <w:t>2</w:t>
      </w:r>
      <w:r w:rsidR="00E17580">
        <w:rPr>
          <w:sz w:val="28"/>
          <w:szCs w:val="28"/>
          <w:lang w:val="en-US"/>
        </w:rPr>
        <w:t>5</w:t>
      </w:r>
    </w:p>
    <w:p w14:paraId="0B249E17" w14:textId="77777777" w:rsidR="00A94245" w:rsidRDefault="00A94245" w:rsidP="00266587">
      <w:r>
        <w:rPr>
          <w:noProof/>
        </w:rPr>
        <w:drawing>
          <wp:anchor distT="0" distB="0" distL="114300" distR="114300" simplePos="0" relativeHeight="251658240" behindDoc="1" locked="0" layoutInCell="1" allowOverlap="1" wp14:anchorId="1B1ECAAB" wp14:editId="0751BA3F">
            <wp:simplePos x="0" y="0"/>
            <wp:positionH relativeFrom="column">
              <wp:posOffset>327025</wp:posOffset>
            </wp:positionH>
            <wp:positionV relativeFrom="paragraph">
              <wp:posOffset>7280965</wp:posOffset>
            </wp:positionV>
            <wp:extent cx="5396230" cy="1480185"/>
            <wp:effectExtent l="0" t="0" r="0" b="5715"/>
            <wp:wrapNone/>
            <wp:docPr id="1" name="Obrázek 1" descr="pmo_poster_ppt_branding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mo_poster_ppt_branding_colo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148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D19E31" w14:textId="77777777" w:rsidR="00A94245" w:rsidRPr="00A94245" w:rsidRDefault="00A94245" w:rsidP="00A94245"/>
    <w:p w14:paraId="02AE7C5F" w14:textId="77777777" w:rsidR="00A94245" w:rsidRDefault="00A94245" w:rsidP="00A94245"/>
    <w:p w14:paraId="7AE5EF52" w14:textId="77777777" w:rsidR="008A4C3A" w:rsidRDefault="008A4C3A" w:rsidP="00A94245"/>
    <w:p w14:paraId="621B2070" w14:textId="77777777" w:rsidR="008A4C3A" w:rsidRPr="00A94245" w:rsidRDefault="008A4C3A" w:rsidP="00A94245">
      <w:r>
        <w:rPr>
          <w:noProof/>
        </w:rPr>
        <w:drawing>
          <wp:anchor distT="0" distB="0" distL="114300" distR="114300" simplePos="0" relativeHeight="251660288" behindDoc="1" locked="0" layoutInCell="1" allowOverlap="1" wp14:anchorId="6562B83C" wp14:editId="1742BC3A">
            <wp:simplePos x="0" y="0"/>
            <wp:positionH relativeFrom="column">
              <wp:posOffset>167640</wp:posOffset>
            </wp:positionH>
            <wp:positionV relativeFrom="paragraph">
              <wp:posOffset>-5080</wp:posOffset>
            </wp:positionV>
            <wp:extent cx="5396230" cy="1480185"/>
            <wp:effectExtent l="0" t="0" r="0" b="5715"/>
            <wp:wrapNone/>
            <wp:docPr id="6" name="Obrázek 6" descr="pmo_poster_ppt_branding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mo_poster_ppt_branding_colo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148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B85F00" w14:textId="77777777" w:rsidR="00A94245" w:rsidRPr="00A94245" w:rsidRDefault="00A94245" w:rsidP="00A94245"/>
    <w:p w14:paraId="4D215592" w14:textId="77777777" w:rsidR="00A94245" w:rsidRPr="00A94245" w:rsidRDefault="00A94245" w:rsidP="00A94245"/>
    <w:p w14:paraId="12DCA253" w14:textId="77777777" w:rsidR="00A94245" w:rsidRPr="00A94245" w:rsidRDefault="00A94245" w:rsidP="00A94245"/>
    <w:p w14:paraId="354C0D4A" w14:textId="77777777" w:rsidR="00A94245" w:rsidRPr="00A94245" w:rsidRDefault="00A94245" w:rsidP="00A94245"/>
    <w:p w14:paraId="41A6A022" w14:textId="77777777" w:rsidR="00A94245" w:rsidRPr="00A94245" w:rsidRDefault="00A94245" w:rsidP="00A94245"/>
    <w:p w14:paraId="10EDB3A7" w14:textId="77777777" w:rsidR="008A4C3A" w:rsidRPr="00A94245" w:rsidRDefault="008A4C3A" w:rsidP="00A94245"/>
    <w:p w14:paraId="0A11CF29" w14:textId="77777777" w:rsidR="00A94245" w:rsidRPr="00A94245" w:rsidRDefault="00A94245" w:rsidP="00A94245"/>
    <w:p w14:paraId="684501ED" w14:textId="77777777" w:rsidR="009E312F" w:rsidRPr="009E312F" w:rsidRDefault="00E15661" w:rsidP="009E312F">
      <w:pPr>
        <w:pStyle w:val="Odstavecseseznamem"/>
        <w:numPr>
          <w:ilvl w:val="0"/>
          <w:numId w:val="2"/>
        </w:numPr>
        <w:tabs>
          <w:tab w:val="left" w:pos="0"/>
        </w:tabs>
        <w:spacing w:after="240"/>
        <w:ind w:left="641" w:hanging="357"/>
        <w:jc w:val="both"/>
        <w:rPr>
          <w:b/>
          <w:bCs/>
          <w:sz w:val="28"/>
          <w:szCs w:val="32"/>
        </w:rPr>
      </w:pPr>
      <w:r w:rsidRPr="009E312F">
        <w:rPr>
          <w:b/>
          <w:bCs/>
          <w:sz w:val="24"/>
          <w:szCs w:val="32"/>
        </w:rPr>
        <w:t>Základní</w:t>
      </w:r>
      <w:r w:rsidRPr="00435B1F">
        <w:rPr>
          <w:b/>
          <w:bCs/>
          <w:sz w:val="28"/>
          <w:szCs w:val="32"/>
        </w:rPr>
        <w:t xml:space="preserve"> </w:t>
      </w:r>
      <w:r w:rsidRPr="009E312F">
        <w:rPr>
          <w:b/>
          <w:bCs/>
          <w:sz w:val="24"/>
          <w:szCs w:val="32"/>
        </w:rPr>
        <w:t>údaje:</w:t>
      </w:r>
    </w:p>
    <w:p w14:paraId="3A67DD7B" w14:textId="09E65F18" w:rsidR="00E15661" w:rsidRPr="00435B1F" w:rsidRDefault="00E15661" w:rsidP="00D3617D">
      <w:pPr>
        <w:pStyle w:val="Nadpis2"/>
        <w:spacing w:after="120"/>
        <w:ind w:left="3544" w:hanging="3538"/>
        <w:jc w:val="left"/>
        <w:rPr>
          <w:b w:val="0"/>
          <w:bCs/>
          <w:sz w:val="36"/>
          <w:szCs w:val="36"/>
        </w:rPr>
      </w:pPr>
      <w:r>
        <w:rPr>
          <w:bCs/>
          <w:szCs w:val="24"/>
        </w:rPr>
        <w:t xml:space="preserve">Název </w:t>
      </w:r>
      <w:proofErr w:type="gramStart"/>
      <w:r>
        <w:rPr>
          <w:bCs/>
          <w:szCs w:val="24"/>
        </w:rPr>
        <w:t>stavby:</w:t>
      </w:r>
      <w:r w:rsidR="00E17580">
        <w:rPr>
          <w:bCs/>
          <w:szCs w:val="24"/>
        </w:rPr>
        <w:t xml:space="preserve">   </w:t>
      </w:r>
      <w:proofErr w:type="gramEnd"/>
      <w:r w:rsidR="00E17580">
        <w:rPr>
          <w:bCs/>
          <w:szCs w:val="24"/>
        </w:rPr>
        <w:t xml:space="preserve">                          </w:t>
      </w:r>
      <w:r w:rsidR="00D3617D">
        <w:rPr>
          <w:bCs/>
          <w:szCs w:val="24"/>
        </w:rPr>
        <w:t xml:space="preserve">     </w:t>
      </w:r>
      <w:r w:rsidR="00D3617D" w:rsidRPr="00A67C84">
        <w:rPr>
          <w:b w:val="0"/>
          <w:bCs/>
          <w:szCs w:val="24"/>
        </w:rPr>
        <w:t>Náhon Litovel, Litovel, ř.km 0,000-1,780 - oprava opevnění toku</w:t>
      </w:r>
    </w:p>
    <w:p w14:paraId="3DA87F3E" w14:textId="7635D2D6" w:rsidR="00E15661" w:rsidRPr="00435B1F" w:rsidRDefault="00435B1F" w:rsidP="00610BF0">
      <w:pPr>
        <w:tabs>
          <w:tab w:val="left" w:pos="360"/>
          <w:tab w:val="left" w:pos="3960"/>
        </w:tabs>
        <w:jc w:val="both"/>
        <w:rPr>
          <w:bCs/>
          <w:sz w:val="24"/>
          <w:szCs w:val="24"/>
        </w:rPr>
      </w:pPr>
      <w:r w:rsidRPr="00435B1F">
        <w:rPr>
          <w:b/>
          <w:bCs/>
          <w:sz w:val="24"/>
          <w:szCs w:val="24"/>
        </w:rPr>
        <w:t xml:space="preserve">Vodní </w:t>
      </w:r>
      <w:proofErr w:type="gramStart"/>
      <w:r w:rsidRPr="00435B1F">
        <w:rPr>
          <w:b/>
          <w:bCs/>
          <w:sz w:val="24"/>
          <w:szCs w:val="24"/>
        </w:rPr>
        <w:t>tok</w:t>
      </w:r>
      <w:r w:rsidRPr="00610BF0">
        <w:rPr>
          <w:bCs/>
          <w:sz w:val="24"/>
          <w:szCs w:val="24"/>
        </w:rPr>
        <w:t xml:space="preserve">:   </w:t>
      </w:r>
      <w:proofErr w:type="gramEnd"/>
      <w:r w:rsidRPr="00610BF0">
        <w:rPr>
          <w:bCs/>
          <w:sz w:val="24"/>
          <w:szCs w:val="24"/>
        </w:rPr>
        <w:t xml:space="preserve">     </w:t>
      </w:r>
      <w:r w:rsidR="00610BF0" w:rsidRPr="00610BF0">
        <w:rPr>
          <w:bCs/>
          <w:sz w:val="24"/>
          <w:szCs w:val="24"/>
        </w:rPr>
        <w:t xml:space="preserve">                            </w:t>
      </w:r>
      <w:r w:rsidR="00D3617D">
        <w:rPr>
          <w:bCs/>
          <w:sz w:val="24"/>
          <w:szCs w:val="24"/>
        </w:rPr>
        <w:t xml:space="preserve">    </w:t>
      </w:r>
      <w:r w:rsidR="00E17580">
        <w:rPr>
          <w:bCs/>
          <w:sz w:val="24"/>
          <w:szCs w:val="24"/>
        </w:rPr>
        <w:t>Náhon Litovel</w:t>
      </w:r>
      <w:r w:rsidR="00610BF0" w:rsidRPr="00610BF0">
        <w:rPr>
          <w:bCs/>
          <w:sz w:val="24"/>
          <w:szCs w:val="24"/>
        </w:rPr>
        <w:t xml:space="preserve"> IDVT</w:t>
      </w:r>
      <w:r w:rsidR="00610BF0">
        <w:rPr>
          <w:b/>
          <w:bCs/>
          <w:sz w:val="24"/>
          <w:szCs w:val="24"/>
        </w:rPr>
        <w:t xml:space="preserve"> </w:t>
      </w:r>
      <w:r w:rsidR="00610BF0" w:rsidRPr="00610BF0">
        <w:rPr>
          <w:bCs/>
          <w:sz w:val="24"/>
          <w:szCs w:val="24"/>
        </w:rPr>
        <w:t>10</w:t>
      </w:r>
      <w:r w:rsidR="00E17580">
        <w:rPr>
          <w:bCs/>
          <w:sz w:val="24"/>
          <w:szCs w:val="24"/>
        </w:rPr>
        <w:t>219466</w:t>
      </w:r>
    </w:p>
    <w:p w14:paraId="042632E9" w14:textId="77777777" w:rsidR="00610BF0" w:rsidRDefault="00610BF0" w:rsidP="00435B1F">
      <w:pPr>
        <w:tabs>
          <w:tab w:val="left" w:pos="360"/>
          <w:tab w:val="left" w:pos="3960"/>
        </w:tabs>
        <w:spacing w:after="120"/>
        <w:ind w:left="3958" w:right="-34" w:hanging="3958"/>
        <w:jc w:val="both"/>
        <w:rPr>
          <w:b/>
          <w:bCs/>
          <w:sz w:val="24"/>
          <w:szCs w:val="24"/>
        </w:rPr>
      </w:pPr>
    </w:p>
    <w:p w14:paraId="487BCFC3" w14:textId="1713698A" w:rsidR="00E15661" w:rsidRPr="00435B1F" w:rsidRDefault="00E15661" w:rsidP="00435B1F">
      <w:pPr>
        <w:tabs>
          <w:tab w:val="left" w:pos="360"/>
          <w:tab w:val="left" w:pos="3960"/>
        </w:tabs>
        <w:spacing w:after="120"/>
        <w:ind w:left="3958" w:right="-34" w:hanging="3958"/>
        <w:jc w:val="both"/>
        <w:rPr>
          <w:bCs/>
          <w:sz w:val="24"/>
          <w:szCs w:val="24"/>
        </w:rPr>
      </w:pPr>
      <w:r w:rsidRPr="00435B1F">
        <w:rPr>
          <w:b/>
          <w:bCs/>
          <w:sz w:val="24"/>
          <w:szCs w:val="24"/>
        </w:rPr>
        <w:t xml:space="preserve">Místo stavby (k. </w:t>
      </w:r>
      <w:proofErr w:type="spellStart"/>
      <w:r w:rsidRPr="00435B1F">
        <w:rPr>
          <w:b/>
          <w:bCs/>
          <w:sz w:val="24"/>
          <w:szCs w:val="24"/>
        </w:rPr>
        <w:t>ú.</w:t>
      </w:r>
      <w:proofErr w:type="spellEnd"/>
      <w:proofErr w:type="gramStart"/>
      <w:r w:rsidR="00435B1F" w:rsidRPr="00435B1F">
        <w:rPr>
          <w:b/>
          <w:bCs/>
          <w:sz w:val="24"/>
          <w:szCs w:val="24"/>
        </w:rPr>
        <w:t>):</w:t>
      </w:r>
      <w:r w:rsidR="00435B1F" w:rsidRPr="00435B1F">
        <w:rPr>
          <w:bCs/>
          <w:sz w:val="24"/>
          <w:szCs w:val="24"/>
        </w:rPr>
        <w:t xml:space="preserve">   </w:t>
      </w:r>
      <w:proofErr w:type="gramEnd"/>
      <w:r w:rsidR="00435B1F" w:rsidRPr="00435B1F">
        <w:rPr>
          <w:bCs/>
          <w:sz w:val="24"/>
          <w:szCs w:val="24"/>
        </w:rPr>
        <w:t xml:space="preserve">                   </w:t>
      </w:r>
      <w:r w:rsidR="000D5160">
        <w:rPr>
          <w:bCs/>
          <w:sz w:val="24"/>
          <w:szCs w:val="24"/>
        </w:rPr>
        <w:t xml:space="preserve">  </w:t>
      </w:r>
      <w:r w:rsidR="00E17580">
        <w:rPr>
          <w:bCs/>
          <w:sz w:val="24"/>
          <w:szCs w:val="24"/>
        </w:rPr>
        <w:t>Litovel</w:t>
      </w:r>
    </w:p>
    <w:p w14:paraId="50DE51BE" w14:textId="746FB2DB" w:rsidR="00E15661" w:rsidRPr="00435B1F" w:rsidRDefault="00E15661" w:rsidP="00435B1F">
      <w:pPr>
        <w:tabs>
          <w:tab w:val="left" w:pos="360"/>
          <w:tab w:val="left" w:pos="3960"/>
        </w:tabs>
        <w:spacing w:after="120"/>
        <w:jc w:val="both"/>
        <w:rPr>
          <w:bCs/>
          <w:sz w:val="24"/>
          <w:szCs w:val="24"/>
        </w:rPr>
      </w:pPr>
      <w:proofErr w:type="gramStart"/>
      <w:r w:rsidRPr="00435B1F">
        <w:rPr>
          <w:b/>
          <w:bCs/>
          <w:sz w:val="24"/>
          <w:szCs w:val="24"/>
        </w:rPr>
        <w:t>Okres</w:t>
      </w:r>
      <w:r w:rsidR="00435B1F" w:rsidRPr="00435B1F">
        <w:rPr>
          <w:b/>
          <w:bCs/>
          <w:sz w:val="24"/>
          <w:szCs w:val="24"/>
        </w:rPr>
        <w:t>:</w:t>
      </w:r>
      <w:r w:rsidR="00435B1F" w:rsidRPr="00435B1F">
        <w:rPr>
          <w:bCs/>
          <w:sz w:val="24"/>
          <w:szCs w:val="24"/>
        </w:rPr>
        <w:t xml:space="preserve">   </w:t>
      </w:r>
      <w:proofErr w:type="gramEnd"/>
      <w:r w:rsidR="00435B1F" w:rsidRPr="00435B1F">
        <w:rPr>
          <w:bCs/>
          <w:sz w:val="24"/>
          <w:szCs w:val="24"/>
        </w:rPr>
        <w:t xml:space="preserve">                                          </w:t>
      </w:r>
      <w:r w:rsidR="000D5160">
        <w:rPr>
          <w:bCs/>
          <w:sz w:val="24"/>
          <w:szCs w:val="24"/>
        </w:rPr>
        <w:t xml:space="preserve"> </w:t>
      </w:r>
      <w:r w:rsidR="00435B1F" w:rsidRPr="00435B1F">
        <w:rPr>
          <w:bCs/>
          <w:sz w:val="24"/>
          <w:szCs w:val="24"/>
        </w:rPr>
        <w:t xml:space="preserve"> </w:t>
      </w:r>
      <w:r w:rsidR="00E17580">
        <w:rPr>
          <w:bCs/>
          <w:sz w:val="24"/>
          <w:szCs w:val="24"/>
        </w:rPr>
        <w:t>Olomouc</w:t>
      </w:r>
    </w:p>
    <w:p w14:paraId="7BF2C10F" w14:textId="2B158A84" w:rsidR="00E15661" w:rsidRPr="00435B1F" w:rsidRDefault="00E15661" w:rsidP="00435B1F">
      <w:pPr>
        <w:tabs>
          <w:tab w:val="left" w:pos="360"/>
          <w:tab w:val="left" w:pos="3960"/>
        </w:tabs>
        <w:spacing w:after="120"/>
        <w:jc w:val="both"/>
        <w:rPr>
          <w:bCs/>
          <w:sz w:val="24"/>
          <w:szCs w:val="24"/>
        </w:rPr>
      </w:pPr>
      <w:proofErr w:type="gramStart"/>
      <w:r w:rsidRPr="00435B1F">
        <w:rPr>
          <w:b/>
          <w:bCs/>
          <w:sz w:val="24"/>
          <w:szCs w:val="24"/>
        </w:rPr>
        <w:t>Kraj:</w:t>
      </w:r>
      <w:r w:rsidR="00435B1F" w:rsidRPr="00435B1F">
        <w:rPr>
          <w:bCs/>
          <w:sz w:val="24"/>
          <w:szCs w:val="24"/>
        </w:rPr>
        <w:t xml:space="preserve">   </w:t>
      </w:r>
      <w:proofErr w:type="gramEnd"/>
      <w:r w:rsidR="00435B1F" w:rsidRPr="00435B1F">
        <w:rPr>
          <w:bCs/>
          <w:sz w:val="24"/>
          <w:szCs w:val="24"/>
        </w:rPr>
        <w:t xml:space="preserve">                                           </w:t>
      </w:r>
      <w:r w:rsidR="000D5160">
        <w:rPr>
          <w:bCs/>
          <w:sz w:val="24"/>
          <w:szCs w:val="24"/>
        </w:rPr>
        <w:t xml:space="preserve"> </w:t>
      </w:r>
      <w:r w:rsidR="00435B1F" w:rsidRPr="00435B1F">
        <w:rPr>
          <w:bCs/>
          <w:sz w:val="24"/>
          <w:szCs w:val="24"/>
        </w:rPr>
        <w:t xml:space="preserve">  </w:t>
      </w:r>
      <w:r w:rsidRPr="00435B1F">
        <w:rPr>
          <w:bCs/>
          <w:sz w:val="24"/>
          <w:szCs w:val="24"/>
        </w:rPr>
        <w:t>Olomoucký</w:t>
      </w:r>
    </w:p>
    <w:p w14:paraId="2AE550E4" w14:textId="3EEA2201" w:rsidR="00E15661" w:rsidRPr="00435B1F" w:rsidRDefault="00435B1F" w:rsidP="00435B1F">
      <w:pPr>
        <w:tabs>
          <w:tab w:val="left" w:pos="360"/>
          <w:tab w:val="left" w:pos="3960"/>
        </w:tabs>
        <w:spacing w:after="120"/>
        <w:ind w:left="3958" w:hanging="3958"/>
        <w:jc w:val="both"/>
        <w:rPr>
          <w:bCs/>
          <w:sz w:val="24"/>
          <w:szCs w:val="24"/>
        </w:rPr>
      </w:pPr>
      <w:r w:rsidRPr="00435B1F">
        <w:rPr>
          <w:b/>
          <w:bCs/>
          <w:sz w:val="24"/>
          <w:szCs w:val="24"/>
        </w:rPr>
        <w:t xml:space="preserve">Číslo hydrologického </w:t>
      </w:r>
      <w:proofErr w:type="gramStart"/>
      <w:r w:rsidRPr="00435B1F">
        <w:rPr>
          <w:b/>
          <w:bCs/>
          <w:sz w:val="24"/>
          <w:szCs w:val="24"/>
        </w:rPr>
        <w:t>pořadí:</w:t>
      </w:r>
      <w:r w:rsidRPr="00435B1F">
        <w:rPr>
          <w:bCs/>
          <w:sz w:val="24"/>
          <w:szCs w:val="24"/>
        </w:rPr>
        <w:t xml:space="preserve">   </w:t>
      </w:r>
      <w:proofErr w:type="gramEnd"/>
      <w:r w:rsidRPr="00435B1F">
        <w:rPr>
          <w:bCs/>
          <w:sz w:val="24"/>
          <w:szCs w:val="24"/>
        </w:rPr>
        <w:t xml:space="preserve">      </w:t>
      </w:r>
      <w:r w:rsidR="00E15661" w:rsidRPr="00435B1F">
        <w:rPr>
          <w:bCs/>
          <w:sz w:val="24"/>
          <w:szCs w:val="24"/>
        </w:rPr>
        <w:t>4-10-0</w:t>
      </w:r>
      <w:r w:rsidR="009124D5">
        <w:rPr>
          <w:bCs/>
          <w:sz w:val="24"/>
          <w:szCs w:val="24"/>
        </w:rPr>
        <w:t>3-005</w:t>
      </w:r>
      <w:r w:rsidR="0039362F">
        <w:rPr>
          <w:bCs/>
          <w:sz w:val="24"/>
          <w:szCs w:val="24"/>
        </w:rPr>
        <w:t>4</w:t>
      </w:r>
    </w:p>
    <w:p w14:paraId="3A5CF8CB" w14:textId="28699613" w:rsidR="00E15661" w:rsidRPr="00A67C84" w:rsidRDefault="00435B1F" w:rsidP="00435B1F">
      <w:pPr>
        <w:tabs>
          <w:tab w:val="left" w:pos="360"/>
          <w:tab w:val="left" w:pos="3960"/>
        </w:tabs>
        <w:spacing w:after="120"/>
        <w:ind w:left="3958" w:hanging="3958"/>
        <w:jc w:val="both"/>
        <w:rPr>
          <w:bCs/>
          <w:sz w:val="24"/>
          <w:szCs w:val="24"/>
        </w:rPr>
      </w:pPr>
      <w:r w:rsidRPr="00435B1F">
        <w:rPr>
          <w:b/>
          <w:bCs/>
          <w:sz w:val="24"/>
          <w:szCs w:val="24"/>
        </w:rPr>
        <w:t xml:space="preserve">Číslo </w:t>
      </w:r>
      <w:proofErr w:type="gramStart"/>
      <w:r w:rsidRPr="00435B1F">
        <w:rPr>
          <w:b/>
          <w:bCs/>
          <w:sz w:val="24"/>
          <w:szCs w:val="24"/>
        </w:rPr>
        <w:t>HM:</w:t>
      </w:r>
      <w:r w:rsidRPr="00435B1F">
        <w:rPr>
          <w:bCs/>
          <w:sz w:val="24"/>
          <w:szCs w:val="24"/>
        </w:rPr>
        <w:t xml:space="preserve">   </w:t>
      </w:r>
      <w:proofErr w:type="gramEnd"/>
      <w:r w:rsidRPr="00435B1F">
        <w:rPr>
          <w:bCs/>
          <w:sz w:val="24"/>
          <w:szCs w:val="24"/>
        </w:rPr>
        <w:t xml:space="preserve">                                     </w:t>
      </w:r>
      <w:r w:rsidR="00157CCF" w:rsidRPr="00A67C84">
        <w:rPr>
          <w:bCs/>
          <w:sz w:val="24"/>
          <w:szCs w:val="24"/>
        </w:rPr>
        <w:t>22</w:t>
      </w:r>
      <w:r w:rsidR="00B978FC" w:rsidRPr="00A67C84">
        <w:rPr>
          <w:bCs/>
          <w:sz w:val="24"/>
          <w:szCs w:val="24"/>
        </w:rPr>
        <w:t>0</w:t>
      </w:r>
      <w:r w:rsidR="00126D09" w:rsidRPr="00A67C84">
        <w:rPr>
          <w:bCs/>
          <w:sz w:val="24"/>
          <w:szCs w:val="24"/>
        </w:rPr>
        <w:t> </w:t>
      </w:r>
      <w:r w:rsidR="00B978FC" w:rsidRPr="00A67C84">
        <w:rPr>
          <w:bCs/>
          <w:sz w:val="24"/>
          <w:szCs w:val="24"/>
        </w:rPr>
        <w:t>981</w:t>
      </w:r>
      <w:r w:rsidR="00126D09" w:rsidRPr="00A67C84">
        <w:rPr>
          <w:bCs/>
          <w:sz w:val="24"/>
          <w:szCs w:val="24"/>
        </w:rPr>
        <w:t>, 222 450</w:t>
      </w:r>
      <w:r w:rsidR="009124D5" w:rsidRPr="00A67C84">
        <w:rPr>
          <w:bCs/>
          <w:sz w:val="24"/>
          <w:szCs w:val="24"/>
        </w:rPr>
        <w:t xml:space="preserve"> </w:t>
      </w:r>
    </w:p>
    <w:p w14:paraId="1BC165E8" w14:textId="4B778F86" w:rsidR="00E15661" w:rsidRPr="00A67C84" w:rsidRDefault="00435B1F" w:rsidP="00435B1F">
      <w:pPr>
        <w:tabs>
          <w:tab w:val="left" w:pos="360"/>
          <w:tab w:val="left" w:pos="3960"/>
        </w:tabs>
        <w:spacing w:after="120"/>
        <w:jc w:val="both"/>
        <w:rPr>
          <w:bCs/>
          <w:sz w:val="24"/>
          <w:szCs w:val="24"/>
        </w:rPr>
      </w:pPr>
      <w:r w:rsidRPr="00A67C84">
        <w:rPr>
          <w:b/>
          <w:bCs/>
          <w:sz w:val="24"/>
          <w:szCs w:val="24"/>
        </w:rPr>
        <w:t xml:space="preserve">Účel </w:t>
      </w:r>
      <w:proofErr w:type="gramStart"/>
      <w:r w:rsidRPr="00A67C84">
        <w:rPr>
          <w:b/>
          <w:bCs/>
          <w:sz w:val="24"/>
          <w:szCs w:val="24"/>
        </w:rPr>
        <w:t>stavby:</w:t>
      </w:r>
      <w:r w:rsidRPr="00A67C84">
        <w:rPr>
          <w:bCs/>
          <w:sz w:val="24"/>
          <w:szCs w:val="24"/>
        </w:rPr>
        <w:t xml:space="preserve">   </w:t>
      </w:r>
      <w:proofErr w:type="gramEnd"/>
      <w:r w:rsidRPr="00A67C84">
        <w:rPr>
          <w:bCs/>
          <w:sz w:val="24"/>
          <w:szCs w:val="24"/>
        </w:rPr>
        <w:t xml:space="preserve">                                  </w:t>
      </w:r>
      <w:r w:rsidR="00E15661" w:rsidRPr="00A67C84">
        <w:rPr>
          <w:bCs/>
          <w:sz w:val="24"/>
          <w:szCs w:val="24"/>
        </w:rPr>
        <w:t>Oprava</w:t>
      </w:r>
      <w:r w:rsidR="00D3617D" w:rsidRPr="00A67C84">
        <w:rPr>
          <w:bCs/>
          <w:sz w:val="24"/>
          <w:szCs w:val="24"/>
        </w:rPr>
        <w:t xml:space="preserve"> (PŠ 09/2024)</w:t>
      </w:r>
      <w:r w:rsidR="00D3617D" w:rsidRPr="00A67C84">
        <w:rPr>
          <w:bCs/>
          <w:sz w:val="24"/>
          <w:szCs w:val="24"/>
        </w:rPr>
        <w:tab/>
      </w:r>
    </w:p>
    <w:p w14:paraId="656F26CF" w14:textId="5C32E31A" w:rsidR="00E15661" w:rsidRPr="00435B1F" w:rsidRDefault="00435B1F" w:rsidP="00435B1F">
      <w:pPr>
        <w:tabs>
          <w:tab w:val="left" w:pos="360"/>
          <w:tab w:val="left" w:pos="3960"/>
        </w:tabs>
        <w:spacing w:after="120"/>
        <w:jc w:val="both"/>
        <w:rPr>
          <w:bCs/>
          <w:sz w:val="24"/>
          <w:szCs w:val="24"/>
        </w:rPr>
      </w:pPr>
      <w:proofErr w:type="gramStart"/>
      <w:r w:rsidRPr="00435B1F">
        <w:rPr>
          <w:b/>
          <w:bCs/>
          <w:sz w:val="24"/>
          <w:szCs w:val="24"/>
        </w:rPr>
        <w:t>Investor:</w:t>
      </w:r>
      <w:r w:rsidRPr="00435B1F">
        <w:rPr>
          <w:bCs/>
          <w:sz w:val="24"/>
          <w:szCs w:val="24"/>
        </w:rPr>
        <w:t xml:space="preserve">   </w:t>
      </w:r>
      <w:proofErr w:type="gramEnd"/>
      <w:r w:rsidRPr="00435B1F">
        <w:rPr>
          <w:bCs/>
          <w:sz w:val="24"/>
          <w:szCs w:val="24"/>
        </w:rPr>
        <w:t xml:space="preserve">                                        </w:t>
      </w:r>
      <w:r w:rsidR="00E15661" w:rsidRPr="00435B1F">
        <w:rPr>
          <w:bCs/>
          <w:sz w:val="24"/>
          <w:szCs w:val="24"/>
        </w:rPr>
        <w:t>Povodí Moravy, s. p., Dřevařská 11, 602 00 Brno</w:t>
      </w:r>
    </w:p>
    <w:p w14:paraId="7430AF82" w14:textId="77777777" w:rsidR="00E15661" w:rsidRPr="004952AF" w:rsidRDefault="00E15661" w:rsidP="00E15661">
      <w:pPr>
        <w:tabs>
          <w:tab w:val="left" w:pos="360"/>
          <w:tab w:val="left" w:pos="3960"/>
        </w:tabs>
        <w:jc w:val="both"/>
        <w:rPr>
          <w:color w:val="FF0000"/>
          <w:sz w:val="24"/>
          <w:szCs w:val="24"/>
        </w:rPr>
      </w:pPr>
    </w:p>
    <w:p w14:paraId="0ACA060A" w14:textId="77777777" w:rsidR="009E312F" w:rsidRPr="00B64A7C" w:rsidRDefault="009E312F" w:rsidP="009E312F">
      <w:pPr>
        <w:pStyle w:val="Odstavecseseznamem"/>
        <w:numPr>
          <w:ilvl w:val="0"/>
          <w:numId w:val="2"/>
        </w:numPr>
        <w:tabs>
          <w:tab w:val="left" w:pos="3402"/>
        </w:tabs>
        <w:spacing w:after="240"/>
        <w:ind w:left="641" w:hanging="357"/>
        <w:jc w:val="both"/>
        <w:rPr>
          <w:b/>
          <w:sz w:val="24"/>
          <w:szCs w:val="24"/>
        </w:rPr>
      </w:pPr>
      <w:r w:rsidRPr="00B64A7C">
        <w:rPr>
          <w:b/>
          <w:sz w:val="24"/>
          <w:szCs w:val="24"/>
        </w:rPr>
        <w:t>Časový</w:t>
      </w:r>
      <w:r w:rsidR="00435B1F" w:rsidRPr="00B64A7C">
        <w:rPr>
          <w:b/>
          <w:sz w:val="24"/>
          <w:szCs w:val="24"/>
        </w:rPr>
        <w:t xml:space="preserve"> plán stavby</w:t>
      </w:r>
    </w:p>
    <w:p w14:paraId="03567232" w14:textId="3BCF80BB" w:rsidR="00E15661" w:rsidRPr="00A67C84" w:rsidRDefault="009E312F" w:rsidP="00E15661">
      <w:pPr>
        <w:tabs>
          <w:tab w:val="left" w:pos="360"/>
          <w:tab w:val="left" w:pos="3402"/>
        </w:tabs>
        <w:rPr>
          <w:sz w:val="24"/>
          <w:szCs w:val="24"/>
        </w:rPr>
      </w:pPr>
      <w:r w:rsidRPr="00A67C84">
        <w:rPr>
          <w:sz w:val="24"/>
          <w:szCs w:val="24"/>
        </w:rPr>
        <w:t xml:space="preserve">Termín pro zpracování </w:t>
      </w:r>
      <w:proofErr w:type="gramStart"/>
      <w:r w:rsidRPr="00A67C84">
        <w:rPr>
          <w:sz w:val="24"/>
          <w:szCs w:val="24"/>
        </w:rPr>
        <w:t>PD - d</w:t>
      </w:r>
      <w:r w:rsidR="00E15661" w:rsidRPr="00A67C84">
        <w:rPr>
          <w:sz w:val="24"/>
          <w:szCs w:val="24"/>
        </w:rPr>
        <w:t>o</w:t>
      </w:r>
      <w:proofErr w:type="gramEnd"/>
      <w:r w:rsidR="00E15661" w:rsidRPr="00A67C84">
        <w:rPr>
          <w:sz w:val="24"/>
          <w:szCs w:val="24"/>
        </w:rPr>
        <w:t xml:space="preserve"> </w:t>
      </w:r>
      <w:r w:rsidR="00266587" w:rsidRPr="00A67C84">
        <w:rPr>
          <w:sz w:val="24"/>
          <w:szCs w:val="24"/>
        </w:rPr>
        <w:t>12</w:t>
      </w:r>
      <w:r w:rsidR="00E15661" w:rsidRPr="00A67C84">
        <w:rPr>
          <w:sz w:val="24"/>
          <w:szCs w:val="24"/>
        </w:rPr>
        <w:t>/20</w:t>
      </w:r>
      <w:r w:rsidR="00C926F3" w:rsidRPr="00A67C84">
        <w:rPr>
          <w:sz w:val="24"/>
          <w:szCs w:val="24"/>
        </w:rPr>
        <w:t>2</w:t>
      </w:r>
      <w:r w:rsidR="00266587" w:rsidRPr="00A67C84">
        <w:rPr>
          <w:sz w:val="24"/>
          <w:szCs w:val="24"/>
        </w:rPr>
        <w:t>5</w:t>
      </w:r>
    </w:p>
    <w:p w14:paraId="2667A35C" w14:textId="67F7B3B1" w:rsidR="00E15661" w:rsidRPr="009E312F" w:rsidRDefault="009E312F" w:rsidP="009E312F">
      <w:pPr>
        <w:tabs>
          <w:tab w:val="left" w:pos="360"/>
          <w:tab w:val="left" w:pos="3402"/>
        </w:tabs>
        <w:jc w:val="both"/>
        <w:rPr>
          <w:sz w:val="24"/>
          <w:szCs w:val="24"/>
        </w:rPr>
      </w:pPr>
      <w:r w:rsidRPr="00A67C84">
        <w:rPr>
          <w:sz w:val="24"/>
          <w:szCs w:val="24"/>
        </w:rPr>
        <w:t xml:space="preserve">Plán výstavby </w:t>
      </w:r>
      <w:r w:rsidR="0002061B" w:rsidRPr="00A67C84">
        <w:rPr>
          <w:sz w:val="24"/>
          <w:szCs w:val="24"/>
        </w:rPr>
        <w:t>–</w:t>
      </w:r>
      <w:r w:rsidRPr="00A67C84">
        <w:rPr>
          <w:sz w:val="24"/>
          <w:szCs w:val="24"/>
        </w:rPr>
        <w:t xml:space="preserve"> </w:t>
      </w:r>
      <w:proofErr w:type="gramStart"/>
      <w:r w:rsidRPr="00A67C84">
        <w:rPr>
          <w:sz w:val="24"/>
          <w:szCs w:val="24"/>
        </w:rPr>
        <w:t>202</w:t>
      </w:r>
      <w:r w:rsidR="00A67C84" w:rsidRPr="00A67C84">
        <w:rPr>
          <w:sz w:val="24"/>
          <w:szCs w:val="24"/>
        </w:rPr>
        <w:t xml:space="preserve">7 - </w:t>
      </w:r>
      <w:r w:rsidR="0002061B" w:rsidRPr="00A67C84">
        <w:rPr>
          <w:sz w:val="24"/>
          <w:szCs w:val="24"/>
        </w:rPr>
        <w:t>202</w:t>
      </w:r>
      <w:r w:rsidR="00A67C84" w:rsidRPr="00A67C84">
        <w:rPr>
          <w:sz w:val="24"/>
          <w:szCs w:val="24"/>
        </w:rPr>
        <w:t>8</w:t>
      </w:r>
      <w:proofErr w:type="gramEnd"/>
    </w:p>
    <w:p w14:paraId="70F2C6ED" w14:textId="77777777" w:rsidR="00E15661" w:rsidRPr="00CA4969" w:rsidRDefault="00E15661" w:rsidP="00E15661">
      <w:pPr>
        <w:tabs>
          <w:tab w:val="left" w:pos="360"/>
        </w:tabs>
        <w:jc w:val="both"/>
        <w:rPr>
          <w:sz w:val="24"/>
          <w:szCs w:val="24"/>
        </w:rPr>
      </w:pPr>
    </w:p>
    <w:p w14:paraId="2CC66F61" w14:textId="77777777" w:rsidR="00E15661" w:rsidRPr="00815FCA" w:rsidRDefault="00E15661" w:rsidP="009E312F">
      <w:pPr>
        <w:pStyle w:val="Odstavecseseznamem"/>
        <w:numPr>
          <w:ilvl w:val="0"/>
          <w:numId w:val="2"/>
        </w:numPr>
        <w:tabs>
          <w:tab w:val="left" w:pos="360"/>
        </w:tabs>
        <w:spacing w:after="240"/>
        <w:ind w:left="641" w:hanging="357"/>
        <w:jc w:val="both"/>
        <w:rPr>
          <w:bCs/>
          <w:sz w:val="24"/>
          <w:szCs w:val="24"/>
        </w:rPr>
      </w:pPr>
      <w:r w:rsidRPr="00815FCA">
        <w:rPr>
          <w:b/>
          <w:sz w:val="24"/>
          <w:szCs w:val="24"/>
        </w:rPr>
        <w:t>Popis současného stavu</w:t>
      </w:r>
    </w:p>
    <w:p w14:paraId="53ABAAB0" w14:textId="144CD0F0" w:rsidR="00963078" w:rsidRPr="00A67C84" w:rsidRDefault="00963078" w:rsidP="00963078">
      <w:pPr>
        <w:jc w:val="both"/>
        <w:rPr>
          <w:bCs/>
          <w:sz w:val="24"/>
          <w:szCs w:val="24"/>
        </w:rPr>
      </w:pPr>
      <w:r w:rsidRPr="00963078">
        <w:rPr>
          <w:bCs/>
          <w:sz w:val="24"/>
          <w:szCs w:val="24"/>
        </w:rPr>
        <w:t xml:space="preserve">Při povodni ze dne </w:t>
      </w:r>
      <w:r w:rsidR="00266587">
        <w:rPr>
          <w:bCs/>
          <w:sz w:val="24"/>
          <w:szCs w:val="24"/>
        </w:rPr>
        <w:t>14. – 15.9</w:t>
      </w:r>
      <w:r w:rsidRPr="00963078">
        <w:rPr>
          <w:bCs/>
          <w:sz w:val="24"/>
          <w:szCs w:val="24"/>
        </w:rPr>
        <w:t>. 202</w:t>
      </w:r>
      <w:r w:rsidR="00266587">
        <w:rPr>
          <w:bCs/>
          <w:sz w:val="24"/>
          <w:szCs w:val="24"/>
        </w:rPr>
        <w:t>4</w:t>
      </w:r>
      <w:r w:rsidRPr="00963078">
        <w:rPr>
          <w:bCs/>
          <w:sz w:val="24"/>
          <w:szCs w:val="24"/>
        </w:rPr>
        <w:t xml:space="preserve"> na </w:t>
      </w:r>
      <w:r w:rsidR="001F3A09">
        <w:rPr>
          <w:bCs/>
          <w:sz w:val="24"/>
          <w:szCs w:val="24"/>
        </w:rPr>
        <w:t xml:space="preserve">toku </w:t>
      </w:r>
      <w:r w:rsidR="00126D09">
        <w:rPr>
          <w:bCs/>
          <w:sz w:val="24"/>
          <w:szCs w:val="24"/>
        </w:rPr>
        <w:t>e</w:t>
      </w:r>
      <w:r w:rsidR="00A52B26">
        <w:rPr>
          <w:bCs/>
          <w:sz w:val="24"/>
          <w:szCs w:val="24"/>
        </w:rPr>
        <w:t xml:space="preserve">lektrárenského náhonu v Litovli došlo </w:t>
      </w:r>
      <w:r w:rsidR="001F3A09">
        <w:rPr>
          <w:bCs/>
          <w:sz w:val="24"/>
          <w:szCs w:val="24"/>
        </w:rPr>
        <w:t xml:space="preserve">v </w:t>
      </w:r>
      <w:r w:rsidR="00A52B26">
        <w:rPr>
          <w:bCs/>
          <w:sz w:val="24"/>
          <w:szCs w:val="24"/>
        </w:rPr>
        <w:t>úseku</w:t>
      </w:r>
      <w:r w:rsidRPr="00963078">
        <w:rPr>
          <w:bCs/>
          <w:sz w:val="24"/>
          <w:szCs w:val="24"/>
        </w:rPr>
        <w:t xml:space="preserve"> dlouhém </w:t>
      </w:r>
      <w:r w:rsidR="00B978FC">
        <w:rPr>
          <w:bCs/>
          <w:sz w:val="24"/>
          <w:szCs w:val="24"/>
        </w:rPr>
        <w:t>1,780</w:t>
      </w:r>
      <w:r w:rsidRPr="00963078">
        <w:rPr>
          <w:bCs/>
          <w:sz w:val="24"/>
          <w:szCs w:val="24"/>
        </w:rPr>
        <w:t xml:space="preserve"> km ke vzniku </w:t>
      </w:r>
      <w:proofErr w:type="spellStart"/>
      <w:r w:rsidRPr="00963078">
        <w:rPr>
          <w:bCs/>
          <w:sz w:val="24"/>
          <w:szCs w:val="24"/>
        </w:rPr>
        <w:t>nátrží</w:t>
      </w:r>
      <w:proofErr w:type="spellEnd"/>
      <w:r>
        <w:rPr>
          <w:bCs/>
          <w:sz w:val="24"/>
          <w:szCs w:val="24"/>
        </w:rPr>
        <w:t xml:space="preserve"> a </w:t>
      </w:r>
      <w:r w:rsidR="00DD3CB1">
        <w:rPr>
          <w:bCs/>
          <w:sz w:val="24"/>
          <w:szCs w:val="24"/>
        </w:rPr>
        <w:t xml:space="preserve">usazení </w:t>
      </w:r>
      <w:r>
        <w:rPr>
          <w:bCs/>
          <w:sz w:val="24"/>
          <w:szCs w:val="24"/>
        </w:rPr>
        <w:t xml:space="preserve">nánosů. Dále došlo k poškození </w:t>
      </w:r>
      <w:r w:rsidR="00A52B26">
        <w:rPr>
          <w:bCs/>
          <w:sz w:val="24"/>
          <w:szCs w:val="24"/>
        </w:rPr>
        <w:t xml:space="preserve">břehového </w:t>
      </w:r>
      <w:r w:rsidR="00A52B26" w:rsidRPr="00A67C84">
        <w:rPr>
          <w:bCs/>
          <w:sz w:val="24"/>
          <w:szCs w:val="24"/>
        </w:rPr>
        <w:t xml:space="preserve">opevnění </w:t>
      </w:r>
      <w:r w:rsidR="001E7CF4" w:rsidRPr="00A67C84">
        <w:rPr>
          <w:bCs/>
          <w:sz w:val="24"/>
          <w:szCs w:val="24"/>
        </w:rPr>
        <w:t>včetně patky a</w:t>
      </w:r>
      <w:r w:rsidR="00A52B26" w:rsidRPr="00A67C84">
        <w:rPr>
          <w:bCs/>
          <w:sz w:val="24"/>
          <w:szCs w:val="24"/>
        </w:rPr>
        <w:t xml:space="preserve"> </w:t>
      </w:r>
      <w:r w:rsidR="0002061B" w:rsidRPr="00A67C84">
        <w:rPr>
          <w:bCs/>
          <w:sz w:val="24"/>
          <w:szCs w:val="24"/>
        </w:rPr>
        <w:t>kamenných dlažeb</w:t>
      </w:r>
      <w:r w:rsidR="00D3617D" w:rsidRPr="00A67C84">
        <w:rPr>
          <w:bCs/>
          <w:sz w:val="24"/>
          <w:szCs w:val="24"/>
        </w:rPr>
        <w:t xml:space="preserve"> a k porušení opevnění (dlažba do betonu) na bezpečnostním přelivu.</w:t>
      </w:r>
    </w:p>
    <w:p w14:paraId="7BC00297" w14:textId="77777777" w:rsidR="00F140AC" w:rsidRPr="00A67C84" w:rsidRDefault="00F140AC" w:rsidP="00E15661">
      <w:pPr>
        <w:tabs>
          <w:tab w:val="left" w:pos="360"/>
        </w:tabs>
        <w:jc w:val="both"/>
        <w:rPr>
          <w:sz w:val="24"/>
          <w:szCs w:val="24"/>
        </w:rPr>
      </w:pPr>
    </w:p>
    <w:p w14:paraId="10306733" w14:textId="77777777" w:rsidR="005C72A3" w:rsidRPr="00A67C84" w:rsidRDefault="005C72A3" w:rsidP="005C72A3">
      <w:pPr>
        <w:pStyle w:val="Odstavecseseznamem"/>
        <w:numPr>
          <w:ilvl w:val="0"/>
          <w:numId w:val="2"/>
        </w:numPr>
        <w:tabs>
          <w:tab w:val="left" w:pos="360"/>
        </w:tabs>
        <w:spacing w:after="240"/>
        <w:ind w:left="641" w:hanging="357"/>
        <w:jc w:val="both"/>
        <w:rPr>
          <w:b/>
          <w:sz w:val="24"/>
          <w:szCs w:val="24"/>
        </w:rPr>
      </w:pPr>
      <w:r w:rsidRPr="00A67C84">
        <w:rPr>
          <w:b/>
          <w:sz w:val="24"/>
          <w:szCs w:val="24"/>
        </w:rPr>
        <w:t>Účel akce</w:t>
      </w:r>
    </w:p>
    <w:p w14:paraId="2BF3CB3F" w14:textId="1B57483B" w:rsidR="00C926F3" w:rsidRPr="00A67C84" w:rsidRDefault="00C926F3" w:rsidP="00C926F3">
      <w:pPr>
        <w:jc w:val="both"/>
        <w:rPr>
          <w:bCs/>
          <w:sz w:val="24"/>
          <w:szCs w:val="24"/>
        </w:rPr>
      </w:pPr>
      <w:r w:rsidRPr="00A67C84">
        <w:rPr>
          <w:bCs/>
          <w:sz w:val="24"/>
          <w:szCs w:val="24"/>
        </w:rPr>
        <w:t xml:space="preserve">Účelem </w:t>
      </w:r>
      <w:r w:rsidR="00DD3CB1" w:rsidRPr="00A67C84">
        <w:rPr>
          <w:bCs/>
          <w:sz w:val="24"/>
          <w:szCs w:val="24"/>
        </w:rPr>
        <w:t xml:space="preserve">poptávané projektové dokumentace </w:t>
      </w:r>
      <w:r w:rsidRPr="00A67C84">
        <w:rPr>
          <w:bCs/>
          <w:sz w:val="24"/>
          <w:szCs w:val="24"/>
        </w:rPr>
        <w:t xml:space="preserve">je návrh způsobu opravy </w:t>
      </w:r>
      <w:r w:rsidR="0002061B" w:rsidRPr="00A67C84">
        <w:rPr>
          <w:bCs/>
          <w:sz w:val="24"/>
          <w:szCs w:val="24"/>
        </w:rPr>
        <w:t>břehového opevnění a kamenných dlažeb včetně patek,</w:t>
      </w:r>
      <w:r w:rsidRPr="00A67C84">
        <w:rPr>
          <w:bCs/>
          <w:sz w:val="24"/>
          <w:szCs w:val="24"/>
        </w:rPr>
        <w:t xml:space="preserve"> </w:t>
      </w:r>
      <w:r w:rsidR="00DD3CB1" w:rsidRPr="00A67C84">
        <w:rPr>
          <w:bCs/>
          <w:sz w:val="24"/>
          <w:szCs w:val="24"/>
        </w:rPr>
        <w:t xml:space="preserve">sanace </w:t>
      </w:r>
      <w:proofErr w:type="spellStart"/>
      <w:r w:rsidRPr="00A67C84">
        <w:rPr>
          <w:bCs/>
          <w:sz w:val="24"/>
          <w:szCs w:val="24"/>
        </w:rPr>
        <w:t>nátrží</w:t>
      </w:r>
      <w:proofErr w:type="spellEnd"/>
      <w:r w:rsidRPr="00A67C84">
        <w:rPr>
          <w:bCs/>
          <w:sz w:val="24"/>
          <w:szCs w:val="24"/>
        </w:rPr>
        <w:t>, a obnovení plné funkčnosti koryta toku do</w:t>
      </w:r>
      <w:r w:rsidR="00F80F5B" w:rsidRPr="00A67C84">
        <w:rPr>
          <w:bCs/>
          <w:sz w:val="24"/>
          <w:szCs w:val="24"/>
        </w:rPr>
        <w:t xml:space="preserve"> kolaudovaného</w:t>
      </w:r>
      <w:r w:rsidRPr="00A67C84">
        <w:rPr>
          <w:bCs/>
          <w:sz w:val="24"/>
          <w:szCs w:val="24"/>
        </w:rPr>
        <w:t xml:space="preserve"> stavu, který bude zajišťovat plynulé a bezpečné odvedení povrchových vod a stabilitu koryta toku</w:t>
      </w:r>
      <w:r w:rsidR="00D3617D" w:rsidRPr="00A67C84">
        <w:rPr>
          <w:bCs/>
          <w:sz w:val="24"/>
          <w:szCs w:val="24"/>
        </w:rPr>
        <w:t xml:space="preserve"> a dále dojde ke kompletní opravě bezpečnostního přelivu v délce cca 60 m.</w:t>
      </w:r>
    </w:p>
    <w:p w14:paraId="42C900CF" w14:textId="77777777" w:rsidR="005C72A3" w:rsidRPr="00A67C84" w:rsidRDefault="005C72A3" w:rsidP="005C72A3">
      <w:pPr>
        <w:tabs>
          <w:tab w:val="left" w:pos="360"/>
        </w:tabs>
        <w:jc w:val="both"/>
        <w:rPr>
          <w:sz w:val="24"/>
          <w:szCs w:val="24"/>
        </w:rPr>
      </w:pPr>
    </w:p>
    <w:p w14:paraId="3430E5A2" w14:textId="77777777" w:rsidR="003F2EF4" w:rsidRPr="00A67C84" w:rsidRDefault="005C72A3" w:rsidP="003F2EF4">
      <w:pPr>
        <w:pStyle w:val="Odstavecseseznamem"/>
        <w:numPr>
          <w:ilvl w:val="0"/>
          <w:numId w:val="2"/>
        </w:numPr>
        <w:tabs>
          <w:tab w:val="left" w:pos="360"/>
        </w:tabs>
        <w:spacing w:after="240"/>
        <w:ind w:left="641" w:hanging="357"/>
        <w:jc w:val="both"/>
        <w:rPr>
          <w:b/>
          <w:sz w:val="24"/>
          <w:szCs w:val="24"/>
        </w:rPr>
      </w:pPr>
      <w:r w:rsidRPr="00A67C84">
        <w:rPr>
          <w:b/>
          <w:sz w:val="24"/>
          <w:szCs w:val="24"/>
        </w:rPr>
        <w:t>Výchozí pod</w:t>
      </w:r>
      <w:r w:rsidR="003F2EF4" w:rsidRPr="00A67C84">
        <w:rPr>
          <w:b/>
          <w:sz w:val="24"/>
          <w:szCs w:val="24"/>
        </w:rPr>
        <w:t>k</w:t>
      </w:r>
      <w:r w:rsidRPr="00A67C84">
        <w:rPr>
          <w:b/>
          <w:sz w:val="24"/>
          <w:szCs w:val="24"/>
        </w:rPr>
        <w:t>lady</w:t>
      </w:r>
    </w:p>
    <w:p w14:paraId="52E648EC" w14:textId="73D47F57" w:rsidR="003F2EF4" w:rsidRPr="00A67C84" w:rsidRDefault="003F2EF4" w:rsidP="008A7955">
      <w:pPr>
        <w:tabs>
          <w:tab w:val="left" w:pos="360"/>
        </w:tabs>
        <w:jc w:val="both"/>
        <w:rPr>
          <w:sz w:val="24"/>
          <w:szCs w:val="24"/>
        </w:rPr>
      </w:pPr>
      <w:r w:rsidRPr="00A67C84">
        <w:rPr>
          <w:sz w:val="24"/>
          <w:szCs w:val="24"/>
        </w:rPr>
        <w:t xml:space="preserve">- </w:t>
      </w:r>
      <w:r w:rsidR="00FD230C" w:rsidRPr="00A67C84">
        <w:rPr>
          <w:sz w:val="24"/>
          <w:szCs w:val="24"/>
        </w:rPr>
        <w:t>Protokol PŠ</w:t>
      </w:r>
      <w:r w:rsidR="00266587" w:rsidRPr="00A67C84">
        <w:rPr>
          <w:sz w:val="24"/>
          <w:szCs w:val="24"/>
        </w:rPr>
        <w:t xml:space="preserve"> č. 2</w:t>
      </w:r>
      <w:r w:rsidR="001E7CF4" w:rsidRPr="00A67C84">
        <w:rPr>
          <w:sz w:val="24"/>
          <w:szCs w:val="24"/>
        </w:rPr>
        <w:t>81</w:t>
      </w:r>
      <w:r w:rsidR="00FD230C" w:rsidRPr="00A67C84">
        <w:rPr>
          <w:sz w:val="24"/>
          <w:szCs w:val="24"/>
        </w:rPr>
        <w:t xml:space="preserve"> –</w:t>
      </w:r>
      <w:r w:rsidR="001E7CF4" w:rsidRPr="00A67C84">
        <w:rPr>
          <w:sz w:val="24"/>
          <w:szCs w:val="24"/>
        </w:rPr>
        <w:t>Úprava náhonu Litovel</w:t>
      </w:r>
      <w:r w:rsidR="00266587" w:rsidRPr="00A67C84">
        <w:rPr>
          <w:sz w:val="24"/>
          <w:szCs w:val="24"/>
        </w:rPr>
        <w:t xml:space="preserve">, </w:t>
      </w:r>
      <w:r w:rsidR="00FD230C" w:rsidRPr="00A67C84">
        <w:rPr>
          <w:sz w:val="24"/>
          <w:szCs w:val="24"/>
        </w:rPr>
        <w:t xml:space="preserve">ř. km </w:t>
      </w:r>
      <w:r w:rsidR="00266587" w:rsidRPr="00A67C84">
        <w:rPr>
          <w:sz w:val="24"/>
          <w:szCs w:val="24"/>
        </w:rPr>
        <w:t>0,00</w:t>
      </w:r>
      <w:r w:rsidR="0002061B" w:rsidRPr="00A67C84">
        <w:rPr>
          <w:sz w:val="24"/>
          <w:szCs w:val="24"/>
        </w:rPr>
        <w:t>0</w:t>
      </w:r>
      <w:r w:rsidR="00FD230C" w:rsidRPr="00A67C84">
        <w:rPr>
          <w:sz w:val="24"/>
          <w:szCs w:val="24"/>
        </w:rPr>
        <w:t xml:space="preserve"> – </w:t>
      </w:r>
      <w:r w:rsidR="001E7CF4" w:rsidRPr="00A67C84">
        <w:rPr>
          <w:sz w:val="24"/>
          <w:szCs w:val="24"/>
        </w:rPr>
        <w:t>1,780</w:t>
      </w:r>
    </w:p>
    <w:p w14:paraId="6788741A" w14:textId="7D26ABF2" w:rsidR="00CE2EF4" w:rsidRPr="00A67C84" w:rsidRDefault="00CE2EF4" w:rsidP="008A7955">
      <w:pPr>
        <w:tabs>
          <w:tab w:val="left" w:pos="360"/>
        </w:tabs>
        <w:jc w:val="both"/>
        <w:rPr>
          <w:iCs/>
          <w:sz w:val="24"/>
          <w:szCs w:val="24"/>
        </w:rPr>
      </w:pPr>
      <w:r w:rsidRPr="00A67C84">
        <w:rPr>
          <w:iCs/>
          <w:sz w:val="24"/>
          <w:szCs w:val="24"/>
        </w:rPr>
        <w:t xml:space="preserve">- </w:t>
      </w:r>
      <w:r w:rsidR="00F80F5B" w:rsidRPr="00A67C84">
        <w:rPr>
          <w:iCs/>
          <w:sz w:val="24"/>
          <w:szCs w:val="24"/>
        </w:rPr>
        <w:t>Technická karta</w:t>
      </w:r>
      <w:r w:rsidR="009124D5" w:rsidRPr="00A67C84">
        <w:rPr>
          <w:iCs/>
          <w:sz w:val="24"/>
          <w:szCs w:val="24"/>
        </w:rPr>
        <w:t xml:space="preserve"> úpravy toku</w:t>
      </w:r>
      <w:r w:rsidR="00DB0F82" w:rsidRPr="00A67C84">
        <w:rPr>
          <w:iCs/>
          <w:sz w:val="24"/>
          <w:szCs w:val="24"/>
        </w:rPr>
        <w:t xml:space="preserve"> a </w:t>
      </w:r>
      <w:r w:rsidR="00D3617D" w:rsidRPr="00A67C84">
        <w:rPr>
          <w:iCs/>
          <w:sz w:val="24"/>
          <w:szCs w:val="24"/>
        </w:rPr>
        <w:t>bezpečnostního přelivu</w:t>
      </w:r>
    </w:p>
    <w:p w14:paraId="128C0A60" w14:textId="711C8F0D" w:rsidR="00DB0F82" w:rsidRPr="00A67C84" w:rsidRDefault="00DB0F82" w:rsidP="00DB0F82">
      <w:pPr>
        <w:pStyle w:val="Text"/>
        <w:rPr>
          <w:i/>
        </w:rPr>
      </w:pPr>
      <w:r w:rsidRPr="00A67C84">
        <w:rPr>
          <w:i/>
        </w:rPr>
        <w:t xml:space="preserve">- </w:t>
      </w:r>
      <w:r w:rsidRPr="00A67C84">
        <w:rPr>
          <w:iCs/>
        </w:rPr>
        <w:t>Projektová dokumentace El. náhon Litovel z 04/1999, PM, a.s.</w:t>
      </w:r>
    </w:p>
    <w:p w14:paraId="2127DDB0" w14:textId="77777777" w:rsidR="00192609" w:rsidRPr="00F469F6" w:rsidRDefault="008A7955" w:rsidP="003F2EF4">
      <w:pPr>
        <w:tabs>
          <w:tab w:val="left" w:pos="360"/>
        </w:tabs>
        <w:spacing w:after="240"/>
        <w:jc w:val="both"/>
        <w:rPr>
          <w:iCs/>
          <w:sz w:val="24"/>
          <w:szCs w:val="24"/>
        </w:rPr>
      </w:pPr>
      <w:r w:rsidRPr="00F469F6">
        <w:rPr>
          <w:iCs/>
          <w:sz w:val="24"/>
          <w:szCs w:val="24"/>
        </w:rPr>
        <w:t xml:space="preserve">- </w:t>
      </w:r>
      <w:r w:rsidR="00C926F3" w:rsidRPr="00F469F6">
        <w:rPr>
          <w:iCs/>
          <w:sz w:val="24"/>
          <w:szCs w:val="24"/>
        </w:rPr>
        <w:t>Fotodokumentace</w:t>
      </w:r>
    </w:p>
    <w:p w14:paraId="11706A5A" w14:textId="77777777" w:rsidR="003F2EF4" w:rsidRPr="00B64A7C" w:rsidRDefault="003F2EF4" w:rsidP="003F2EF4">
      <w:pPr>
        <w:pStyle w:val="Odstavecseseznamem"/>
        <w:numPr>
          <w:ilvl w:val="0"/>
          <w:numId w:val="2"/>
        </w:numPr>
        <w:tabs>
          <w:tab w:val="left" w:pos="360"/>
        </w:tabs>
        <w:spacing w:after="240"/>
        <w:jc w:val="both"/>
        <w:rPr>
          <w:b/>
          <w:sz w:val="24"/>
          <w:szCs w:val="24"/>
        </w:rPr>
      </w:pPr>
      <w:r w:rsidRPr="00B64A7C">
        <w:rPr>
          <w:b/>
          <w:sz w:val="24"/>
          <w:szCs w:val="24"/>
        </w:rPr>
        <w:t xml:space="preserve">Návrh řešení </w:t>
      </w:r>
    </w:p>
    <w:p w14:paraId="68AB282E" w14:textId="425E1630" w:rsidR="00AA7A94" w:rsidRDefault="002821F8" w:rsidP="00814FAC">
      <w:pPr>
        <w:tabs>
          <w:tab w:val="left" w:pos="360"/>
        </w:tabs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Úkolem je návrh technického řešení opravy pro zajištění plynulého a bezpečného průtoku korytem toku spočívající v doplnění kamenného opevnění s urovnáním líce a vyklínováním včetně paty, řešení problematiky nánosů (předpokládá se částečné použití do pracovních </w:t>
      </w:r>
      <w:r w:rsidRPr="00A67C84">
        <w:rPr>
          <w:sz w:val="24"/>
          <w:szCs w:val="24"/>
        </w:rPr>
        <w:lastRenderedPageBreak/>
        <w:t>sjezdů s následným odstraněním z koryta toku</w:t>
      </w:r>
      <w:r w:rsidR="00FF6B24" w:rsidRPr="00A67C84">
        <w:rPr>
          <w:sz w:val="24"/>
          <w:szCs w:val="24"/>
        </w:rPr>
        <w:t xml:space="preserve"> a odvozem na skládku</w:t>
      </w:r>
      <w:r w:rsidR="00743DD7" w:rsidRPr="00A67C84">
        <w:rPr>
          <w:sz w:val="24"/>
          <w:szCs w:val="24"/>
        </w:rPr>
        <w:t xml:space="preserve"> případně s uložením na PB včetně zhutnění, a to za účelem dosypání břehových pozemků na jednotnou niveletu. </w:t>
      </w:r>
      <w:r w:rsidR="00F469F6" w:rsidRPr="00A67C84">
        <w:rPr>
          <w:sz w:val="24"/>
          <w:szCs w:val="24"/>
        </w:rPr>
        <w:t xml:space="preserve"> </w:t>
      </w:r>
      <w:r w:rsidRPr="00A67C84">
        <w:rPr>
          <w:sz w:val="24"/>
          <w:szCs w:val="24"/>
        </w:rPr>
        <w:t xml:space="preserve">Bude navržena oprava a stabilizace </w:t>
      </w:r>
      <w:r w:rsidR="0002061B" w:rsidRPr="00A67C84">
        <w:rPr>
          <w:sz w:val="24"/>
          <w:szCs w:val="24"/>
        </w:rPr>
        <w:t>břehových dlažeb</w:t>
      </w:r>
      <w:r w:rsidRPr="00A67C84">
        <w:rPr>
          <w:sz w:val="24"/>
          <w:szCs w:val="24"/>
        </w:rPr>
        <w:t xml:space="preserve"> dle potřeby doplněny o </w:t>
      </w:r>
      <w:proofErr w:type="spellStart"/>
      <w:r w:rsidRPr="00A67C84">
        <w:rPr>
          <w:sz w:val="24"/>
          <w:szCs w:val="24"/>
        </w:rPr>
        <w:t>předpatky</w:t>
      </w:r>
      <w:proofErr w:type="spellEnd"/>
      <w:r w:rsidRPr="00A67C84">
        <w:rPr>
          <w:sz w:val="24"/>
          <w:szCs w:val="24"/>
        </w:rPr>
        <w:t xml:space="preserve">, či </w:t>
      </w:r>
      <w:proofErr w:type="spellStart"/>
      <w:r w:rsidR="00F30CDA" w:rsidRPr="00A67C84">
        <w:rPr>
          <w:sz w:val="24"/>
          <w:szCs w:val="24"/>
        </w:rPr>
        <w:t>předzáhozy</w:t>
      </w:r>
      <w:proofErr w:type="spellEnd"/>
      <w:r w:rsidR="00F30CDA" w:rsidRPr="00A67C84">
        <w:rPr>
          <w:sz w:val="24"/>
          <w:szCs w:val="24"/>
        </w:rPr>
        <w:t xml:space="preserve"> – dále</w:t>
      </w:r>
      <w:r w:rsidRPr="00A67C84">
        <w:rPr>
          <w:sz w:val="24"/>
          <w:szCs w:val="24"/>
        </w:rPr>
        <w:t xml:space="preserve"> bude doplněn chybějící kámen, vyspraveny dlažby, navrženo </w:t>
      </w:r>
      <w:proofErr w:type="spellStart"/>
      <w:r w:rsidRPr="00A67C84">
        <w:rPr>
          <w:sz w:val="24"/>
          <w:szCs w:val="24"/>
        </w:rPr>
        <w:t>přespárování</w:t>
      </w:r>
      <w:proofErr w:type="spellEnd"/>
      <w:r w:rsidRPr="00A67C84">
        <w:rPr>
          <w:sz w:val="24"/>
          <w:szCs w:val="24"/>
        </w:rPr>
        <w:t xml:space="preserve"> objektů atd. </w:t>
      </w:r>
      <w:r w:rsidR="00814FAC" w:rsidRPr="00A67C84">
        <w:rPr>
          <w:sz w:val="24"/>
          <w:szCs w:val="24"/>
        </w:rPr>
        <w:t xml:space="preserve"> </w:t>
      </w:r>
    </w:p>
    <w:p w14:paraId="20ACC821" w14:textId="59670459" w:rsidR="00814FAC" w:rsidRPr="00A67C84" w:rsidRDefault="00F80F5B" w:rsidP="00814FAC">
      <w:pPr>
        <w:tabs>
          <w:tab w:val="left" w:pos="360"/>
        </w:tabs>
        <w:spacing w:after="240"/>
        <w:jc w:val="both"/>
        <w:rPr>
          <w:sz w:val="24"/>
          <w:szCs w:val="24"/>
        </w:rPr>
      </w:pPr>
      <w:r w:rsidRPr="00A67C84">
        <w:rPr>
          <w:sz w:val="24"/>
          <w:szCs w:val="24"/>
        </w:rPr>
        <w:t xml:space="preserve">Zvláštní zřetel bude věnován </w:t>
      </w:r>
      <w:r w:rsidR="008F5CCB" w:rsidRPr="00A67C84">
        <w:rPr>
          <w:sz w:val="24"/>
          <w:szCs w:val="24"/>
        </w:rPr>
        <w:t xml:space="preserve">opravě </w:t>
      </w:r>
      <w:r w:rsidRPr="00A67C84">
        <w:rPr>
          <w:sz w:val="24"/>
          <w:szCs w:val="24"/>
        </w:rPr>
        <w:t>bezpečnostního přelivu</w:t>
      </w:r>
      <w:r w:rsidR="008F5CCB" w:rsidRPr="00A67C84">
        <w:rPr>
          <w:sz w:val="24"/>
          <w:szCs w:val="24"/>
        </w:rPr>
        <w:t xml:space="preserve"> nad MVE</w:t>
      </w:r>
      <w:r w:rsidR="00F469F6" w:rsidRPr="00A67C84">
        <w:rPr>
          <w:sz w:val="24"/>
          <w:szCs w:val="24"/>
        </w:rPr>
        <w:t>, který je samostatným HM.</w:t>
      </w:r>
    </w:p>
    <w:p w14:paraId="4B57E5B5" w14:textId="77777777" w:rsidR="00743DD7" w:rsidRPr="00A67C84" w:rsidRDefault="00743DD7" w:rsidP="00743DD7">
      <w:pPr>
        <w:pStyle w:val="Odstavecseseznamem"/>
        <w:numPr>
          <w:ilvl w:val="0"/>
          <w:numId w:val="2"/>
        </w:numPr>
        <w:tabs>
          <w:tab w:val="left" w:pos="360"/>
        </w:tabs>
        <w:spacing w:after="240"/>
        <w:jc w:val="both"/>
        <w:rPr>
          <w:b/>
          <w:sz w:val="24"/>
          <w:szCs w:val="24"/>
        </w:rPr>
      </w:pPr>
      <w:r w:rsidRPr="00A67C84">
        <w:rPr>
          <w:b/>
          <w:sz w:val="24"/>
          <w:szCs w:val="24"/>
        </w:rPr>
        <w:t>Č</w:t>
      </w:r>
      <w:r w:rsidR="002821F8" w:rsidRPr="00A67C84">
        <w:rPr>
          <w:b/>
          <w:sz w:val="24"/>
          <w:szCs w:val="24"/>
        </w:rPr>
        <w:t>lenění na stavební objekty</w:t>
      </w:r>
      <w:r w:rsidR="00FF6B24" w:rsidRPr="00A67C84">
        <w:rPr>
          <w:b/>
          <w:sz w:val="24"/>
          <w:szCs w:val="24"/>
        </w:rPr>
        <w:t xml:space="preserve"> </w:t>
      </w:r>
    </w:p>
    <w:p w14:paraId="63241F2F" w14:textId="5C02D8C1" w:rsidR="00743DD7" w:rsidRPr="00A67C84" w:rsidRDefault="00743DD7" w:rsidP="00204D8F">
      <w:pPr>
        <w:tabs>
          <w:tab w:val="left" w:pos="360"/>
        </w:tabs>
        <w:jc w:val="both"/>
        <w:rPr>
          <w:b/>
          <w:sz w:val="24"/>
          <w:szCs w:val="24"/>
        </w:rPr>
      </w:pPr>
      <w:r w:rsidRPr="00A67C84">
        <w:rPr>
          <w:b/>
          <w:sz w:val="24"/>
          <w:szCs w:val="24"/>
        </w:rPr>
        <w:t>SO 01 Oprava a doplnění břehového opevnění</w:t>
      </w:r>
    </w:p>
    <w:p w14:paraId="7442576D" w14:textId="1E0EFD67" w:rsidR="00743DD7" w:rsidRPr="00A67C84" w:rsidRDefault="00743DD7" w:rsidP="00204D8F">
      <w:pPr>
        <w:tabs>
          <w:tab w:val="left" w:pos="360"/>
        </w:tabs>
        <w:jc w:val="both"/>
        <w:rPr>
          <w:b/>
          <w:sz w:val="24"/>
          <w:szCs w:val="24"/>
        </w:rPr>
      </w:pPr>
      <w:r w:rsidRPr="00A67C84">
        <w:rPr>
          <w:b/>
          <w:sz w:val="24"/>
          <w:szCs w:val="24"/>
        </w:rPr>
        <w:t>SO 02 Odstranění nánosů</w:t>
      </w:r>
    </w:p>
    <w:p w14:paraId="401C20CD" w14:textId="3830546C" w:rsidR="00743DD7" w:rsidRPr="00A67C84" w:rsidRDefault="00204D8F" w:rsidP="00204D8F">
      <w:pPr>
        <w:tabs>
          <w:tab w:val="left" w:pos="360"/>
        </w:tabs>
        <w:jc w:val="both"/>
        <w:rPr>
          <w:b/>
          <w:sz w:val="24"/>
          <w:szCs w:val="24"/>
        </w:rPr>
      </w:pPr>
      <w:r w:rsidRPr="00A67C84">
        <w:rPr>
          <w:b/>
          <w:sz w:val="24"/>
          <w:szCs w:val="24"/>
        </w:rPr>
        <w:t>SO 03 Dosypání břehových pozemků</w:t>
      </w:r>
    </w:p>
    <w:p w14:paraId="3123794B" w14:textId="208BD95F" w:rsidR="00204D8F" w:rsidRPr="00A67C84" w:rsidRDefault="00204D8F" w:rsidP="00204D8F">
      <w:pPr>
        <w:tabs>
          <w:tab w:val="left" w:pos="360"/>
        </w:tabs>
        <w:jc w:val="both"/>
        <w:rPr>
          <w:b/>
          <w:sz w:val="24"/>
          <w:szCs w:val="24"/>
        </w:rPr>
      </w:pPr>
      <w:r w:rsidRPr="00A67C84">
        <w:rPr>
          <w:b/>
          <w:sz w:val="24"/>
          <w:szCs w:val="24"/>
        </w:rPr>
        <w:t>SO 04 Oprava bezpečnostního přelivu</w:t>
      </w:r>
    </w:p>
    <w:p w14:paraId="301ED553" w14:textId="5D21ADE2" w:rsidR="00204D8F" w:rsidRPr="00A67C84" w:rsidRDefault="00204D8F" w:rsidP="00204D8F">
      <w:pPr>
        <w:tabs>
          <w:tab w:val="left" w:pos="360"/>
        </w:tabs>
        <w:jc w:val="both"/>
        <w:rPr>
          <w:b/>
          <w:sz w:val="24"/>
          <w:szCs w:val="24"/>
        </w:rPr>
      </w:pPr>
      <w:r w:rsidRPr="00A67C84">
        <w:rPr>
          <w:b/>
          <w:sz w:val="24"/>
          <w:szCs w:val="24"/>
        </w:rPr>
        <w:t xml:space="preserve">SO 05 Kácení dřevin </w:t>
      </w:r>
      <w:r w:rsidRPr="00A67C84">
        <w:rPr>
          <w:sz w:val="24"/>
          <w:szCs w:val="24"/>
        </w:rPr>
        <w:t>(pouze v případě kolize se stavbou)</w:t>
      </w:r>
    </w:p>
    <w:p w14:paraId="7B51CA24" w14:textId="77777777" w:rsidR="00204D8F" w:rsidRPr="00A67C84" w:rsidRDefault="00204D8F" w:rsidP="00204D8F">
      <w:pPr>
        <w:tabs>
          <w:tab w:val="left" w:pos="360"/>
        </w:tabs>
        <w:jc w:val="both"/>
        <w:rPr>
          <w:sz w:val="24"/>
          <w:szCs w:val="24"/>
        </w:rPr>
      </w:pPr>
    </w:p>
    <w:p w14:paraId="1F864DC4" w14:textId="70189D27" w:rsidR="00A53190" w:rsidRPr="00A67C84" w:rsidRDefault="00204D8F" w:rsidP="00204D8F">
      <w:pPr>
        <w:tabs>
          <w:tab w:val="left" w:pos="360"/>
        </w:tabs>
        <w:spacing w:after="240"/>
        <w:jc w:val="both"/>
        <w:rPr>
          <w:sz w:val="24"/>
          <w:szCs w:val="24"/>
        </w:rPr>
      </w:pPr>
      <w:r w:rsidRPr="00A67C84">
        <w:rPr>
          <w:sz w:val="24"/>
          <w:szCs w:val="24"/>
        </w:rPr>
        <w:t>Případně dle další</w:t>
      </w:r>
      <w:r w:rsidR="00FF6B24" w:rsidRPr="00A67C84">
        <w:rPr>
          <w:sz w:val="24"/>
          <w:szCs w:val="24"/>
        </w:rPr>
        <w:t xml:space="preserve"> dohody s investorem akce</w:t>
      </w:r>
      <w:r w:rsidR="00BD3315" w:rsidRPr="00A67C84">
        <w:rPr>
          <w:sz w:val="24"/>
          <w:szCs w:val="24"/>
        </w:rPr>
        <w:t>.</w:t>
      </w:r>
    </w:p>
    <w:p w14:paraId="58682CE1" w14:textId="77777777" w:rsidR="00E31699" w:rsidRDefault="00E31699" w:rsidP="009A4C2B">
      <w:pPr>
        <w:tabs>
          <w:tab w:val="left" w:pos="360"/>
        </w:tabs>
        <w:jc w:val="both"/>
        <w:rPr>
          <w:sz w:val="24"/>
          <w:szCs w:val="24"/>
        </w:rPr>
      </w:pPr>
    </w:p>
    <w:p w14:paraId="7E621F62" w14:textId="77777777" w:rsidR="003B6661" w:rsidRPr="009A4C2B" w:rsidRDefault="003B6661" w:rsidP="009A4C2B">
      <w:pPr>
        <w:pStyle w:val="Odstavecseseznamem"/>
        <w:numPr>
          <w:ilvl w:val="0"/>
          <w:numId w:val="2"/>
        </w:numPr>
        <w:tabs>
          <w:tab w:val="left" w:pos="360"/>
        </w:tabs>
        <w:spacing w:after="240"/>
        <w:jc w:val="both"/>
        <w:rPr>
          <w:b/>
          <w:sz w:val="24"/>
          <w:szCs w:val="24"/>
        </w:rPr>
      </w:pPr>
      <w:r w:rsidRPr="00224967">
        <w:rPr>
          <w:b/>
          <w:sz w:val="24"/>
          <w:szCs w:val="24"/>
        </w:rPr>
        <w:t>Požadavky na zpracování PD:</w:t>
      </w:r>
    </w:p>
    <w:p w14:paraId="5A97F7CF" w14:textId="77777777" w:rsidR="00224967" w:rsidRPr="00A67C84" w:rsidRDefault="00FF6B24" w:rsidP="00224967">
      <w:pPr>
        <w:numPr>
          <w:ilvl w:val="0"/>
          <w:numId w:val="11"/>
        </w:numPr>
        <w:jc w:val="both"/>
        <w:rPr>
          <w:sz w:val="24"/>
          <w:szCs w:val="24"/>
        </w:rPr>
      </w:pPr>
      <w:r w:rsidRPr="00A67C84">
        <w:rPr>
          <w:sz w:val="24"/>
        </w:rPr>
        <w:t>G</w:t>
      </w:r>
      <w:r w:rsidR="00224967" w:rsidRPr="00A67C84">
        <w:rPr>
          <w:sz w:val="24"/>
        </w:rPr>
        <w:t>eodetické zaměření stávajícího stavu a objektů na toku, vč. následného vypracování výkresové dokumentace;</w:t>
      </w:r>
    </w:p>
    <w:p w14:paraId="130AAB33" w14:textId="77777777" w:rsidR="00224967" w:rsidRPr="00A67C84" w:rsidRDefault="00224967" w:rsidP="00224967">
      <w:pPr>
        <w:numPr>
          <w:ilvl w:val="0"/>
          <w:numId w:val="11"/>
        </w:numPr>
        <w:jc w:val="both"/>
        <w:rPr>
          <w:sz w:val="24"/>
          <w:szCs w:val="24"/>
        </w:rPr>
      </w:pPr>
      <w:r w:rsidRPr="00A67C84">
        <w:rPr>
          <w:sz w:val="24"/>
        </w:rPr>
        <w:t>Posouzení fyzického stavu stávajících objektů v</w:t>
      </w:r>
      <w:r w:rsidR="00FB6C6F" w:rsidRPr="00A67C84">
        <w:rPr>
          <w:sz w:val="24"/>
        </w:rPr>
        <w:t> </w:t>
      </w:r>
      <w:r w:rsidRPr="00A67C84">
        <w:rPr>
          <w:sz w:val="24"/>
        </w:rPr>
        <w:t>toku</w:t>
      </w:r>
      <w:r w:rsidR="00FB6C6F" w:rsidRPr="00A67C84">
        <w:rPr>
          <w:sz w:val="24"/>
        </w:rPr>
        <w:t>, diagnostika závad</w:t>
      </w:r>
      <w:r w:rsidRPr="00A67C84">
        <w:rPr>
          <w:sz w:val="24"/>
        </w:rPr>
        <w:t xml:space="preserve">; </w:t>
      </w:r>
    </w:p>
    <w:p w14:paraId="1B5685B1" w14:textId="542BF619" w:rsidR="00FB6C6F" w:rsidRPr="00A67C84" w:rsidRDefault="00FB6C6F" w:rsidP="00FB6C6F">
      <w:pPr>
        <w:ind w:left="720"/>
        <w:jc w:val="both"/>
        <w:rPr>
          <w:sz w:val="24"/>
          <w:szCs w:val="24"/>
        </w:rPr>
      </w:pPr>
      <w:r w:rsidRPr="00A67C84">
        <w:rPr>
          <w:sz w:val="24"/>
        </w:rPr>
        <w:t>Na podkladě vyneseného zaměření a na základě zjištěných závad budou provedeny návrhy oprav stávajících objektů</w:t>
      </w:r>
      <w:r w:rsidR="00F469F6" w:rsidRPr="00A67C84">
        <w:rPr>
          <w:sz w:val="24"/>
        </w:rPr>
        <w:t xml:space="preserve">, </w:t>
      </w:r>
      <w:r w:rsidRPr="00A67C84">
        <w:rPr>
          <w:sz w:val="24"/>
        </w:rPr>
        <w:t>jehož součástí bude i způsob kotvení, zakládání</w:t>
      </w:r>
      <w:r w:rsidR="008F5CCB" w:rsidRPr="00A67C84">
        <w:rPr>
          <w:sz w:val="24"/>
        </w:rPr>
        <w:t xml:space="preserve">, způsob realizace stavby </w:t>
      </w:r>
      <w:r w:rsidRPr="00A67C84">
        <w:rPr>
          <w:sz w:val="24"/>
        </w:rPr>
        <w:t>atd.</w:t>
      </w:r>
    </w:p>
    <w:p w14:paraId="615399AF" w14:textId="77777777" w:rsidR="00224967" w:rsidRPr="00A67C84" w:rsidRDefault="00224967" w:rsidP="00224967">
      <w:pPr>
        <w:numPr>
          <w:ilvl w:val="0"/>
          <w:numId w:val="11"/>
        </w:numPr>
        <w:jc w:val="both"/>
        <w:rPr>
          <w:sz w:val="24"/>
        </w:rPr>
      </w:pPr>
      <w:r w:rsidRPr="00A67C84">
        <w:rPr>
          <w:sz w:val="24"/>
          <w:szCs w:val="24"/>
        </w:rPr>
        <w:t>Zpracování výsledného návrhu do fáze DSP a DPS vč. komplexního projednání se všemi dotčenými subjekty, majiteli pozemků a zajištění potřebných dokumentů (ohlášení udržovacích prací,</w:t>
      </w:r>
      <w:r w:rsidRPr="00A67C84">
        <w:rPr>
          <w:sz w:val="24"/>
        </w:rPr>
        <w:t xml:space="preserve"> projednání se správci inženýrských sítí, ČRS, projednání a zakreslení přístupů k toku apod.) a předání této dokumentace PM, s. p.;</w:t>
      </w:r>
    </w:p>
    <w:p w14:paraId="5F3BCC3A" w14:textId="2A5BD875" w:rsidR="00224967" w:rsidRPr="00A67C84" w:rsidRDefault="00FB6C6F" w:rsidP="00224967">
      <w:pPr>
        <w:numPr>
          <w:ilvl w:val="0"/>
          <w:numId w:val="11"/>
        </w:numPr>
        <w:jc w:val="both"/>
        <w:rPr>
          <w:sz w:val="24"/>
          <w:szCs w:val="24"/>
        </w:rPr>
      </w:pPr>
      <w:r w:rsidRPr="00A67C84">
        <w:rPr>
          <w:sz w:val="24"/>
        </w:rPr>
        <w:t>U odtěžování</w:t>
      </w:r>
      <w:r w:rsidR="00224967" w:rsidRPr="00A67C84">
        <w:rPr>
          <w:sz w:val="24"/>
        </w:rPr>
        <w:t xml:space="preserve"> </w:t>
      </w:r>
      <w:r w:rsidR="006E7666" w:rsidRPr="00A67C84">
        <w:rPr>
          <w:sz w:val="24"/>
        </w:rPr>
        <w:t>nánosů – zajištění</w:t>
      </w:r>
      <w:r w:rsidR="00224967" w:rsidRPr="00A67C84">
        <w:rPr>
          <w:sz w:val="24"/>
        </w:rPr>
        <w:t xml:space="preserve"> rozborů sedimentů</w:t>
      </w:r>
      <w:r w:rsidR="00FF6B24" w:rsidRPr="00A67C84">
        <w:rPr>
          <w:sz w:val="24"/>
        </w:rPr>
        <w:t xml:space="preserve"> </w:t>
      </w:r>
      <w:r w:rsidR="00204D8F" w:rsidRPr="00A67C84">
        <w:rPr>
          <w:sz w:val="24"/>
        </w:rPr>
        <w:t xml:space="preserve">a zjištění možnosti uložení sedimentů na PB, příp. </w:t>
      </w:r>
      <w:r w:rsidR="00E0581C" w:rsidRPr="00A67C84">
        <w:rPr>
          <w:sz w:val="24"/>
        </w:rPr>
        <w:t xml:space="preserve">uložení na </w:t>
      </w:r>
      <w:r w:rsidR="00FF6B24" w:rsidRPr="00A67C84">
        <w:rPr>
          <w:sz w:val="24"/>
        </w:rPr>
        <w:t>skládk</w:t>
      </w:r>
      <w:r w:rsidR="008F5CCB" w:rsidRPr="00A67C84">
        <w:rPr>
          <w:sz w:val="24"/>
        </w:rPr>
        <w:t>u</w:t>
      </w:r>
      <w:r w:rsidR="00224967" w:rsidRPr="00A67C84">
        <w:rPr>
          <w:sz w:val="24"/>
        </w:rPr>
        <w:t>;</w:t>
      </w:r>
    </w:p>
    <w:p w14:paraId="1416BE5D" w14:textId="58679B1E" w:rsidR="00FF6B24" w:rsidRPr="00A67C84" w:rsidRDefault="00FF6B24" w:rsidP="000775FF">
      <w:pPr>
        <w:numPr>
          <w:ilvl w:val="0"/>
          <w:numId w:val="11"/>
        </w:numPr>
        <w:jc w:val="both"/>
        <w:rPr>
          <w:sz w:val="24"/>
        </w:rPr>
      </w:pPr>
      <w:r w:rsidRPr="00A67C84">
        <w:rPr>
          <w:sz w:val="24"/>
        </w:rPr>
        <w:t>Řešení pří</w:t>
      </w:r>
      <w:r w:rsidR="00F469F6" w:rsidRPr="00A67C84">
        <w:rPr>
          <w:sz w:val="24"/>
        </w:rPr>
        <w:t xml:space="preserve">p. </w:t>
      </w:r>
      <w:r w:rsidRPr="00A67C84">
        <w:rPr>
          <w:sz w:val="24"/>
        </w:rPr>
        <w:t>kácení porostů v případě kolize s daným záměrem</w:t>
      </w:r>
      <w:r w:rsidR="00204D8F" w:rsidRPr="00A67C84">
        <w:rPr>
          <w:sz w:val="24"/>
        </w:rPr>
        <w:t>;</w:t>
      </w:r>
    </w:p>
    <w:p w14:paraId="4791C1D6" w14:textId="692CAF9C" w:rsidR="00FB6C6F" w:rsidRPr="00A67C84" w:rsidRDefault="00FB6C6F" w:rsidP="00224967">
      <w:pPr>
        <w:numPr>
          <w:ilvl w:val="0"/>
          <w:numId w:val="11"/>
        </w:numPr>
        <w:jc w:val="both"/>
        <w:rPr>
          <w:sz w:val="24"/>
          <w:szCs w:val="24"/>
        </w:rPr>
      </w:pPr>
      <w:r w:rsidRPr="00A67C84">
        <w:rPr>
          <w:sz w:val="24"/>
        </w:rPr>
        <w:t>Zpracování položkového rozpočtu na jednotlivé stavební objekty;</w:t>
      </w:r>
    </w:p>
    <w:p w14:paraId="7F5E9920" w14:textId="77777777" w:rsidR="00E0581C" w:rsidRPr="00A67C84" w:rsidRDefault="00E0581C" w:rsidP="00E0581C">
      <w:pPr>
        <w:numPr>
          <w:ilvl w:val="0"/>
          <w:numId w:val="11"/>
        </w:numPr>
        <w:jc w:val="both"/>
        <w:rPr>
          <w:sz w:val="24"/>
          <w:szCs w:val="24"/>
        </w:rPr>
      </w:pPr>
      <w:r w:rsidRPr="00A67C84">
        <w:rPr>
          <w:sz w:val="24"/>
          <w:szCs w:val="24"/>
        </w:rPr>
        <w:t>Získání všech potřebných výjimek dle zákona č. 114/1992 Sb. o ochraně přírody a krajiny v platném znění</w:t>
      </w:r>
    </w:p>
    <w:p w14:paraId="6B256B9D" w14:textId="339C210B" w:rsidR="00E0581C" w:rsidRPr="00A67C84" w:rsidRDefault="00E0581C" w:rsidP="00E0581C">
      <w:pPr>
        <w:numPr>
          <w:ilvl w:val="1"/>
          <w:numId w:val="17"/>
        </w:numPr>
        <w:jc w:val="both"/>
        <w:rPr>
          <w:sz w:val="24"/>
          <w:szCs w:val="24"/>
        </w:rPr>
      </w:pPr>
      <w:r w:rsidRPr="00A67C84">
        <w:rPr>
          <w:sz w:val="24"/>
          <w:szCs w:val="24"/>
        </w:rPr>
        <w:t>vyjíždět a setrvávat s motorovými vozidly do CHKO LP.</w:t>
      </w:r>
    </w:p>
    <w:p w14:paraId="159E6424" w14:textId="77777777" w:rsidR="00E0581C" w:rsidRPr="00A67C84" w:rsidRDefault="00E0581C" w:rsidP="00E0581C">
      <w:pPr>
        <w:numPr>
          <w:ilvl w:val="1"/>
          <w:numId w:val="17"/>
        </w:numPr>
        <w:jc w:val="both"/>
        <w:rPr>
          <w:sz w:val="24"/>
          <w:szCs w:val="24"/>
        </w:rPr>
      </w:pPr>
      <w:r w:rsidRPr="00A67C84">
        <w:rPr>
          <w:sz w:val="24"/>
          <w:szCs w:val="24"/>
        </w:rPr>
        <w:t>ze zákazu stanovených v základních ochranných podmínkách ZCHDŽ.</w:t>
      </w:r>
    </w:p>
    <w:p w14:paraId="7259D813" w14:textId="379AE875" w:rsidR="00E0581C" w:rsidRPr="00A67C84" w:rsidRDefault="00E0581C" w:rsidP="00E0581C">
      <w:pPr>
        <w:numPr>
          <w:ilvl w:val="1"/>
          <w:numId w:val="17"/>
        </w:numPr>
        <w:jc w:val="both"/>
        <w:rPr>
          <w:sz w:val="24"/>
          <w:szCs w:val="24"/>
        </w:rPr>
      </w:pPr>
      <w:r w:rsidRPr="00A67C84">
        <w:rPr>
          <w:sz w:val="24"/>
          <w:szCs w:val="24"/>
        </w:rPr>
        <w:t>změna vodního režimu na území I. a II. zóny CHKO LP.</w:t>
      </w:r>
    </w:p>
    <w:p w14:paraId="735D959D" w14:textId="77777777" w:rsidR="00224967" w:rsidRPr="00A67C84" w:rsidRDefault="00224967" w:rsidP="00224967">
      <w:pPr>
        <w:numPr>
          <w:ilvl w:val="0"/>
          <w:numId w:val="11"/>
        </w:numPr>
        <w:jc w:val="both"/>
        <w:rPr>
          <w:b/>
          <w:sz w:val="24"/>
        </w:rPr>
      </w:pPr>
      <w:r w:rsidRPr="00A67C84">
        <w:rPr>
          <w:sz w:val="24"/>
        </w:rPr>
        <w:t>Administrativní vyřízení likvidace odpadu v souladu se zákonem o odpadech;</w:t>
      </w:r>
    </w:p>
    <w:p w14:paraId="6841A46A" w14:textId="4BD63E24" w:rsidR="00224967" w:rsidRPr="00A67C84" w:rsidRDefault="00224967" w:rsidP="00224967">
      <w:pPr>
        <w:numPr>
          <w:ilvl w:val="0"/>
          <w:numId w:val="11"/>
        </w:numPr>
        <w:jc w:val="both"/>
        <w:rPr>
          <w:bCs/>
          <w:sz w:val="24"/>
          <w:szCs w:val="24"/>
        </w:rPr>
      </w:pPr>
      <w:r w:rsidRPr="00A67C84">
        <w:rPr>
          <w:sz w:val="24"/>
        </w:rPr>
        <w:t xml:space="preserve">Zohlednit do PD požadavek geodetického zaměření nového stavu a </w:t>
      </w:r>
      <w:r w:rsidR="00FB6C6F" w:rsidRPr="00A67C84">
        <w:rPr>
          <w:sz w:val="24"/>
        </w:rPr>
        <w:t>po realizaci</w:t>
      </w:r>
      <w:r w:rsidRPr="00A67C84">
        <w:rPr>
          <w:sz w:val="24"/>
        </w:rPr>
        <w:t xml:space="preserve"> této dokumentace</w:t>
      </w:r>
      <w:r w:rsidR="00FB6C6F" w:rsidRPr="00A67C84">
        <w:rPr>
          <w:sz w:val="24"/>
        </w:rPr>
        <w:t xml:space="preserve"> předat</w:t>
      </w:r>
      <w:r w:rsidRPr="00A67C84">
        <w:rPr>
          <w:sz w:val="24"/>
        </w:rPr>
        <w:t xml:space="preserve"> PM, s. p.;</w:t>
      </w:r>
    </w:p>
    <w:p w14:paraId="751AC0CB" w14:textId="63D90984" w:rsidR="00694B69" w:rsidRPr="00A67C84" w:rsidRDefault="00694B69" w:rsidP="00694B69">
      <w:pPr>
        <w:pStyle w:val="Odstavecseseznamem"/>
        <w:numPr>
          <w:ilvl w:val="0"/>
          <w:numId w:val="11"/>
        </w:numPr>
        <w:rPr>
          <w:bCs/>
          <w:sz w:val="24"/>
          <w:szCs w:val="24"/>
        </w:rPr>
      </w:pPr>
      <w:r w:rsidRPr="00A67C84">
        <w:rPr>
          <w:bCs/>
          <w:sz w:val="24"/>
          <w:szCs w:val="24"/>
        </w:rPr>
        <w:t>Zpracování návrhu povodňového a havarijního plánu na stavbu jako součást PD</w:t>
      </w:r>
      <w:r w:rsidR="00AB10BE" w:rsidRPr="00A67C84">
        <w:rPr>
          <w:bCs/>
          <w:sz w:val="24"/>
          <w:szCs w:val="24"/>
        </w:rPr>
        <w:t>;</w:t>
      </w:r>
    </w:p>
    <w:p w14:paraId="1AA15615" w14:textId="54F205E5" w:rsidR="00F469F6" w:rsidRPr="00A67C84" w:rsidRDefault="00F469F6" w:rsidP="00F469F6">
      <w:pPr>
        <w:numPr>
          <w:ilvl w:val="0"/>
          <w:numId w:val="11"/>
        </w:numPr>
        <w:jc w:val="both"/>
        <w:rPr>
          <w:bCs/>
          <w:sz w:val="24"/>
          <w:szCs w:val="24"/>
        </w:rPr>
      </w:pPr>
      <w:r w:rsidRPr="00A67C84">
        <w:rPr>
          <w:b/>
          <w:sz w:val="24"/>
          <w:szCs w:val="24"/>
        </w:rPr>
        <w:t>Zajištění zpracování plánu BOZP</w:t>
      </w:r>
      <w:r w:rsidRPr="00A67C84">
        <w:rPr>
          <w:sz w:val="24"/>
          <w:szCs w:val="24"/>
        </w:rPr>
        <w:t xml:space="preserve"> oprávněnou osobou</w:t>
      </w:r>
      <w:r w:rsidR="00AB10BE" w:rsidRPr="00A67C84">
        <w:rPr>
          <w:sz w:val="24"/>
          <w:szCs w:val="24"/>
        </w:rPr>
        <w:t>;</w:t>
      </w:r>
    </w:p>
    <w:p w14:paraId="240212AC" w14:textId="2438D5BE" w:rsidR="00B02A37" w:rsidRPr="00A67C84" w:rsidRDefault="007456EE" w:rsidP="00224967">
      <w:pPr>
        <w:numPr>
          <w:ilvl w:val="0"/>
          <w:numId w:val="11"/>
        </w:numPr>
        <w:jc w:val="both"/>
        <w:rPr>
          <w:bCs/>
          <w:sz w:val="24"/>
          <w:szCs w:val="24"/>
        </w:rPr>
      </w:pPr>
      <w:r w:rsidRPr="00A67C84">
        <w:rPr>
          <w:sz w:val="24"/>
        </w:rPr>
        <w:t>Z</w:t>
      </w:r>
      <w:r w:rsidR="00B02A37" w:rsidRPr="00A67C84">
        <w:rPr>
          <w:sz w:val="24"/>
        </w:rPr>
        <w:t>ajištění</w:t>
      </w:r>
      <w:r w:rsidRPr="00A67C84">
        <w:rPr>
          <w:sz w:val="24"/>
        </w:rPr>
        <w:t xml:space="preserve"> biologického do</w:t>
      </w:r>
      <w:r w:rsidR="00AB10BE" w:rsidRPr="00A67C84">
        <w:rPr>
          <w:sz w:val="24"/>
        </w:rPr>
        <w:t>zoru</w:t>
      </w:r>
      <w:r w:rsidRPr="00A67C84">
        <w:rPr>
          <w:sz w:val="24"/>
        </w:rPr>
        <w:t xml:space="preserve"> a </w:t>
      </w:r>
      <w:proofErr w:type="spellStart"/>
      <w:r w:rsidRPr="00A67C84">
        <w:rPr>
          <w:sz w:val="24"/>
        </w:rPr>
        <w:t>slovení</w:t>
      </w:r>
      <w:proofErr w:type="spellEnd"/>
      <w:r w:rsidRPr="00A67C84">
        <w:rPr>
          <w:sz w:val="24"/>
        </w:rPr>
        <w:t xml:space="preserve"> ryb</w:t>
      </w:r>
      <w:r w:rsidR="00AB10BE" w:rsidRPr="00A67C84">
        <w:rPr>
          <w:sz w:val="24"/>
        </w:rPr>
        <w:t>í obsádky</w:t>
      </w:r>
      <w:r w:rsidRPr="00A67C84">
        <w:rPr>
          <w:sz w:val="24"/>
        </w:rPr>
        <w:t xml:space="preserve"> během srážky</w:t>
      </w:r>
      <w:r w:rsidR="00AB10BE" w:rsidRPr="00A67C84">
        <w:rPr>
          <w:sz w:val="24"/>
        </w:rPr>
        <w:t xml:space="preserve"> při provádění geodetických prací</w:t>
      </w:r>
      <w:r w:rsidR="007F3DAA" w:rsidRPr="00A67C84">
        <w:rPr>
          <w:sz w:val="24"/>
        </w:rPr>
        <w:t>;</w:t>
      </w:r>
    </w:p>
    <w:p w14:paraId="7F02BAEB" w14:textId="79FD8D87" w:rsidR="007F3DAA" w:rsidRPr="00A67C84" w:rsidRDefault="007F3DAA" w:rsidP="007F3DAA">
      <w:pPr>
        <w:numPr>
          <w:ilvl w:val="0"/>
          <w:numId w:val="11"/>
        </w:numPr>
        <w:jc w:val="both"/>
        <w:rPr>
          <w:bCs/>
          <w:sz w:val="24"/>
          <w:szCs w:val="24"/>
        </w:rPr>
      </w:pPr>
      <w:r w:rsidRPr="00A67C84">
        <w:rPr>
          <w:bCs/>
          <w:sz w:val="24"/>
          <w:szCs w:val="24"/>
        </w:rPr>
        <w:t>Případné povolení srážky po dobu realizace stavby.</w:t>
      </w:r>
    </w:p>
    <w:p w14:paraId="69129558" w14:textId="399E1EA5" w:rsidR="003B6661" w:rsidRDefault="003B6661" w:rsidP="003B6661">
      <w:pPr>
        <w:tabs>
          <w:tab w:val="left" w:pos="360"/>
        </w:tabs>
        <w:jc w:val="both"/>
        <w:rPr>
          <w:bCs/>
          <w:sz w:val="24"/>
          <w:szCs w:val="24"/>
        </w:rPr>
      </w:pPr>
    </w:p>
    <w:p w14:paraId="08F83274" w14:textId="2FEAB217" w:rsidR="003B6661" w:rsidRPr="00A67C84" w:rsidRDefault="00BE4F7E" w:rsidP="003B6661">
      <w:pPr>
        <w:tabs>
          <w:tab w:val="left" w:pos="360"/>
        </w:tabs>
        <w:jc w:val="both"/>
        <w:rPr>
          <w:bCs/>
          <w:sz w:val="24"/>
          <w:szCs w:val="24"/>
        </w:rPr>
      </w:pPr>
      <w:r w:rsidRPr="00A67C84">
        <w:rPr>
          <w:bCs/>
          <w:sz w:val="24"/>
          <w:szCs w:val="24"/>
        </w:rPr>
        <w:lastRenderedPageBreak/>
        <w:t>Dotčené strany k projednání</w:t>
      </w:r>
      <w:r w:rsidR="003B6661" w:rsidRPr="00A67C84">
        <w:rPr>
          <w:bCs/>
          <w:sz w:val="24"/>
          <w:szCs w:val="24"/>
        </w:rPr>
        <w:t>:</w:t>
      </w:r>
    </w:p>
    <w:p w14:paraId="34B44BAE" w14:textId="6B3D8297" w:rsidR="003B6661" w:rsidRPr="00A67C84" w:rsidRDefault="003B6661" w:rsidP="003B6661">
      <w:pPr>
        <w:numPr>
          <w:ilvl w:val="0"/>
          <w:numId w:val="12"/>
        </w:numPr>
        <w:tabs>
          <w:tab w:val="left" w:pos="360"/>
        </w:tabs>
        <w:jc w:val="both"/>
        <w:rPr>
          <w:sz w:val="24"/>
          <w:szCs w:val="24"/>
        </w:rPr>
      </w:pPr>
      <w:r w:rsidRPr="00A67C84">
        <w:rPr>
          <w:sz w:val="24"/>
          <w:szCs w:val="24"/>
        </w:rPr>
        <w:t xml:space="preserve">MěÚ </w:t>
      </w:r>
      <w:r w:rsidR="00ED7AD7" w:rsidRPr="00A67C84">
        <w:rPr>
          <w:sz w:val="24"/>
          <w:szCs w:val="24"/>
        </w:rPr>
        <w:t>Litove</w:t>
      </w:r>
      <w:r w:rsidR="006E7666" w:rsidRPr="00A67C84">
        <w:rPr>
          <w:sz w:val="24"/>
          <w:szCs w:val="24"/>
        </w:rPr>
        <w:t>l</w:t>
      </w:r>
      <w:r w:rsidRPr="00A67C84">
        <w:rPr>
          <w:sz w:val="24"/>
          <w:szCs w:val="24"/>
        </w:rPr>
        <w:t>,</w:t>
      </w:r>
      <w:r w:rsidR="00ED7AD7" w:rsidRPr="00A67C84">
        <w:rPr>
          <w:sz w:val="24"/>
          <w:szCs w:val="24"/>
        </w:rPr>
        <w:t xml:space="preserve"> nám. Přemysla Otakara 77</w:t>
      </w:r>
      <w:r w:rsidR="006E7666" w:rsidRPr="00A67C84">
        <w:rPr>
          <w:sz w:val="24"/>
          <w:szCs w:val="24"/>
        </w:rPr>
        <w:t>7/2</w:t>
      </w:r>
      <w:r w:rsidR="00ED7AD7" w:rsidRPr="00A67C84">
        <w:rPr>
          <w:sz w:val="24"/>
          <w:szCs w:val="24"/>
        </w:rPr>
        <w:t>,</w:t>
      </w:r>
      <w:r w:rsidRPr="00A67C84">
        <w:rPr>
          <w:sz w:val="24"/>
          <w:szCs w:val="24"/>
        </w:rPr>
        <w:t xml:space="preserve"> 78</w:t>
      </w:r>
      <w:r w:rsidR="00ED7AD7" w:rsidRPr="00A67C84">
        <w:rPr>
          <w:sz w:val="24"/>
          <w:szCs w:val="24"/>
        </w:rPr>
        <w:t>4</w:t>
      </w:r>
      <w:r w:rsidRPr="00A67C84">
        <w:rPr>
          <w:sz w:val="24"/>
          <w:szCs w:val="24"/>
        </w:rPr>
        <w:t xml:space="preserve"> 01</w:t>
      </w:r>
      <w:r w:rsidR="006E7666" w:rsidRPr="00A67C84">
        <w:rPr>
          <w:sz w:val="24"/>
          <w:szCs w:val="24"/>
        </w:rPr>
        <w:t xml:space="preserve"> </w:t>
      </w:r>
      <w:r w:rsidR="000775FF" w:rsidRPr="00A67C84">
        <w:rPr>
          <w:sz w:val="24"/>
          <w:szCs w:val="24"/>
        </w:rPr>
        <w:t>Litovel – odbor</w:t>
      </w:r>
      <w:r w:rsidRPr="00A67C84">
        <w:rPr>
          <w:sz w:val="24"/>
          <w:szCs w:val="24"/>
        </w:rPr>
        <w:t xml:space="preserve"> ŽP </w:t>
      </w:r>
    </w:p>
    <w:p w14:paraId="03C82D41" w14:textId="6D189D27" w:rsidR="003B6661" w:rsidRPr="00A67C84" w:rsidRDefault="003B6661" w:rsidP="003B6661">
      <w:pPr>
        <w:tabs>
          <w:tab w:val="left" w:pos="360"/>
        </w:tabs>
        <w:ind w:left="720"/>
        <w:jc w:val="both"/>
        <w:rPr>
          <w:i/>
          <w:iCs/>
          <w:sz w:val="24"/>
          <w:szCs w:val="24"/>
        </w:rPr>
      </w:pPr>
      <w:r w:rsidRPr="00A67C84">
        <w:rPr>
          <w:i/>
          <w:iCs/>
          <w:sz w:val="24"/>
          <w:szCs w:val="24"/>
        </w:rPr>
        <w:t xml:space="preserve">– </w:t>
      </w:r>
      <w:r w:rsidRPr="00A67C84">
        <w:rPr>
          <w:sz w:val="24"/>
          <w:szCs w:val="24"/>
        </w:rPr>
        <w:t>tel. 58</w:t>
      </w:r>
      <w:r w:rsidR="00ED7AD7" w:rsidRPr="00A67C84">
        <w:rPr>
          <w:sz w:val="24"/>
          <w:szCs w:val="24"/>
        </w:rPr>
        <w:t>5 153 265</w:t>
      </w:r>
      <w:r w:rsidRPr="00A67C84">
        <w:rPr>
          <w:sz w:val="24"/>
          <w:szCs w:val="24"/>
        </w:rPr>
        <w:t>; ochrana přírody</w:t>
      </w:r>
      <w:r w:rsidRPr="00A67C84">
        <w:rPr>
          <w:i/>
          <w:iCs/>
          <w:sz w:val="24"/>
          <w:szCs w:val="24"/>
        </w:rPr>
        <w:t xml:space="preserve"> – </w:t>
      </w:r>
      <w:r w:rsidRPr="00A67C84">
        <w:rPr>
          <w:sz w:val="24"/>
          <w:szCs w:val="24"/>
        </w:rPr>
        <w:t>tel.</w:t>
      </w:r>
      <w:r w:rsidRPr="00A67C84">
        <w:rPr>
          <w:i/>
          <w:iCs/>
          <w:sz w:val="24"/>
          <w:szCs w:val="24"/>
        </w:rPr>
        <w:t xml:space="preserve"> </w:t>
      </w:r>
      <w:r w:rsidR="00ED7AD7" w:rsidRPr="00A67C84">
        <w:rPr>
          <w:sz w:val="24"/>
          <w:szCs w:val="24"/>
        </w:rPr>
        <w:t> 585 153 262</w:t>
      </w:r>
    </w:p>
    <w:p w14:paraId="317CBE54" w14:textId="0B0B82DC" w:rsidR="00192609" w:rsidRPr="00A67C84" w:rsidRDefault="006E7666" w:rsidP="00623CC3">
      <w:pPr>
        <w:pStyle w:val="Odstavecseseznamem"/>
        <w:numPr>
          <w:ilvl w:val="0"/>
          <w:numId w:val="12"/>
        </w:numPr>
        <w:spacing w:after="200" w:line="276" w:lineRule="auto"/>
        <w:rPr>
          <w:i/>
          <w:iCs/>
          <w:sz w:val="24"/>
          <w:szCs w:val="24"/>
        </w:rPr>
      </w:pPr>
      <w:r w:rsidRPr="00A67C84">
        <w:rPr>
          <w:sz w:val="24"/>
          <w:szCs w:val="24"/>
        </w:rPr>
        <w:t xml:space="preserve">Český rybářský svaz, </w:t>
      </w:r>
      <w:proofErr w:type="spellStart"/>
      <w:r w:rsidRPr="00A67C84">
        <w:rPr>
          <w:sz w:val="24"/>
          <w:szCs w:val="24"/>
        </w:rPr>
        <w:t>z.s</w:t>
      </w:r>
      <w:proofErr w:type="spellEnd"/>
      <w:r w:rsidRPr="00A67C84">
        <w:rPr>
          <w:sz w:val="24"/>
          <w:szCs w:val="24"/>
        </w:rPr>
        <w:t>., místní organizace Litovel, Palackého 1162/</w:t>
      </w:r>
      <w:proofErr w:type="gramStart"/>
      <w:r w:rsidRPr="00A67C84">
        <w:rPr>
          <w:sz w:val="24"/>
          <w:szCs w:val="24"/>
        </w:rPr>
        <w:t>29a</w:t>
      </w:r>
      <w:proofErr w:type="gramEnd"/>
      <w:r w:rsidRPr="00A67C84">
        <w:rPr>
          <w:sz w:val="24"/>
          <w:szCs w:val="24"/>
        </w:rPr>
        <w:t xml:space="preserve">, 784 01 Litovel, </w:t>
      </w:r>
      <w:r w:rsidR="003B6661" w:rsidRPr="00A67C84">
        <w:rPr>
          <w:iCs/>
          <w:sz w:val="24"/>
          <w:szCs w:val="24"/>
        </w:rPr>
        <w:t xml:space="preserve">tel. </w:t>
      </w:r>
      <w:r w:rsidRPr="00A67C84">
        <w:rPr>
          <w:iCs/>
          <w:sz w:val="24"/>
          <w:szCs w:val="24"/>
        </w:rPr>
        <w:t>732 425 715</w:t>
      </w:r>
    </w:p>
    <w:p w14:paraId="199E5A56" w14:textId="6A700390" w:rsidR="00192609" w:rsidRPr="00A67C84" w:rsidRDefault="006E7666" w:rsidP="000521EA">
      <w:pPr>
        <w:pStyle w:val="Odstavecseseznamem"/>
        <w:numPr>
          <w:ilvl w:val="0"/>
          <w:numId w:val="12"/>
        </w:numPr>
        <w:spacing w:after="200" w:line="276" w:lineRule="auto"/>
        <w:rPr>
          <w:rStyle w:val="Siln"/>
          <w:b w:val="0"/>
          <w:bCs w:val="0"/>
          <w:sz w:val="24"/>
          <w:szCs w:val="24"/>
        </w:rPr>
      </w:pPr>
      <w:r w:rsidRPr="00A67C84">
        <w:rPr>
          <w:sz w:val="24"/>
          <w:szCs w:val="24"/>
        </w:rPr>
        <w:t xml:space="preserve">Agentura ochrany přírody a krajiny ČR, Regionální pracoviště Olomoucko, Správa CHKO Litovelské Pomoraví, Husova 906/5, 784 01 Litovel </w:t>
      </w:r>
      <w:r w:rsidR="002374F5" w:rsidRPr="00A67C84">
        <w:rPr>
          <w:sz w:val="24"/>
          <w:szCs w:val="24"/>
        </w:rPr>
        <w:t>– tel.</w:t>
      </w:r>
      <w:r w:rsidR="00B84879" w:rsidRPr="00A67C84">
        <w:rPr>
          <w:spacing w:val="-6"/>
          <w:sz w:val="24"/>
          <w:szCs w:val="24"/>
          <w:shd w:val="clear" w:color="auto" w:fill="FFFFFF"/>
        </w:rPr>
        <w:t xml:space="preserve"> </w:t>
      </w:r>
      <w:r w:rsidR="00B84879" w:rsidRPr="00A67C84">
        <w:rPr>
          <w:rStyle w:val="Siln"/>
          <w:b w:val="0"/>
          <w:bCs w:val="0"/>
          <w:spacing w:val="-6"/>
          <w:sz w:val="24"/>
          <w:szCs w:val="24"/>
          <w:shd w:val="clear" w:color="auto" w:fill="FFFFFF"/>
        </w:rPr>
        <w:t>951 425</w:t>
      </w:r>
      <w:r w:rsidR="00BE4F7E" w:rsidRPr="00A67C84">
        <w:rPr>
          <w:rStyle w:val="Siln"/>
          <w:b w:val="0"/>
          <w:bCs w:val="0"/>
          <w:spacing w:val="-6"/>
          <w:sz w:val="24"/>
          <w:szCs w:val="24"/>
          <w:shd w:val="clear" w:color="auto" w:fill="FFFFFF"/>
        </w:rPr>
        <w:t> </w:t>
      </w:r>
      <w:r w:rsidR="00B84879" w:rsidRPr="00A67C84">
        <w:rPr>
          <w:rStyle w:val="Siln"/>
          <w:b w:val="0"/>
          <w:bCs w:val="0"/>
          <w:spacing w:val="-6"/>
          <w:sz w:val="24"/>
          <w:szCs w:val="24"/>
          <w:shd w:val="clear" w:color="auto" w:fill="FFFFFF"/>
        </w:rPr>
        <w:t>155</w:t>
      </w:r>
    </w:p>
    <w:p w14:paraId="15FD84BA" w14:textId="062676D4" w:rsidR="00BE4F7E" w:rsidRPr="00A67C84" w:rsidRDefault="00BE4F7E" w:rsidP="00BE4F7E">
      <w:pPr>
        <w:pStyle w:val="Odstavecseseznamem"/>
        <w:numPr>
          <w:ilvl w:val="0"/>
          <w:numId w:val="12"/>
        </w:numPr>
        <w:rPr>
          <w:rStyle w:val="Siln"/>
          <w:b w:val="0"/>
          <w:bCs w:val="0"/>
          <w:sz w:val="24"/>
          <w:szCs w:val="24"/>
        </w:rPr>
      </w:pPr>
      <w:r w:rsidRPr="00A67C84">
        <w:rPr>
          <w:rStyle w:val="Siln"/>
          <w:b w:val="0"/>
          <w:bCs w:val="0"/>
          <w:sz w:val="24"/>
          <w:szCs w:val="24"/>
        </w:rPr>
        <w:t>UNIPOL, spol s r.o., Řezníčkova 4, 772 00 Olomouc (vlastník MVE Litovel a obsluha stavidel na Náhonu Litovel)</w:t>
      </w:r>
    </w:p>
    <w:p w14:paraId="20F8957C" w14:textId="664591F6" w:rsidR="00BE4F7E" w:rsidRPr="00A67C84" w:rsidRDefault="00BE4F7E" w:rsidP="00BE4F7E">
      <w:pPr>
        <w:pStyle w:val="Odstavecseseznamem"/>
        <w:numPr>
          <w:ilvl w:val="0"/>
          <w:numId w:val="12"/>
        </w:numPr>
        <w:spacing w:after="200" w:line="276" w:lineRule="auto"/>
        <w:rPr>
          <w:rStyle w:val="Siln"/>
          <w:b w:val="0"/>
          <w:bCs w:val="0"/>
          <w:sz w:val="24"/>
          <w:szCs w:val="24"/>
        </w:rPr>
      </w:pPr>
      <w:r w:rsidRPr="00A67C84">
        <w:rPr>
          <w:rStyle w:val="Siln"/>
          <w:b w:val="0"/>
          <w:bCs w:val="0"/>
          <w:sz w:val="24"/>
          <w:szCs w:val="24"/>
        </w:rPr>
        <w:t>Vlastníci dotčených pozemků (mimo pozemky PM)</w:t>
      </w:r>
    </w:p>
    <w:p w14:paraId="7B8B7DC0" w14:textId="63AA3392" w:rsidR="00BE4F7E" w:rsidRPr="00A67C84" w:rsidRDefault="00BE4F7E" w:rsidP="00BE4F7E">
      <w:pPr>
        <w:pStyle w:val="Odstavecseseznamem"/>
        <w:numPr>
          <w:ilvl w:val="0"/>
          <w:numId w:val="12"/>
        </w:numPr>
        <w:spacing w:after="200" w:line="276" w:lineRule="auto"/>
        <w:rPr>
          <w:rStyle w:val="Siln"/>
          <w:b w:val="0"/>
          <w:bCs w:val="0"/>
          <w:sz w:val="24"/>
          <w:szCs w:val="24"/>
        </w:rPr>
      </w:pPr>
      <w:r w:rsidRPr="00A67C84">
        <w:rPr>
          <w:rStyle w:val="Siln"/>
          <w:b w:val="0"/>
          <w:bCs w:val="0"/>
          <w:sz w:val="24"/>
          <w:szCs w:val="24"/>
        </w:rPr>
        <w:t xml:space="preserve">Správci příp. dotčených </w:t>
      </w:r>
      <w:proofErr w:type="spellStart"/>
      <w:r w:rsidRPr="00A67C84">
        <w:rPr>
          <w:rStyle w:val="Siln"/>
          <w:b w:val="0"/>
          <w:bCs w:val="0"/>
          <w:sz w:val="24"/>
          <w:szCs w:val="24"/>
        </w:rPr>
        <w:t>inž</w:t>
      </w:r>
      <w:proofErr w:type="spellEnd"/>
      <w:r w:rsidRPr="00A67C84">
        <w:rPr>
          <w:rStyle w:val="Siln"/>
          <w:b w:val="0"/>
          <w:bCs w:val="0"/>
          <w:sz w:val="24"/>
          <w:szCs w:val="24"/>
        </w:rPr>
        <w:t>. sítí (zajistí projektant v rámci přípravy PD)</w:t>
      </w:r>
    </w:p>
    <w:p w14:paraId="138940D5" w14:textId="77777777" w:rsidR="00AB10BE" w:rsidRPr="00BE4F7E" w:rsidRDefault="00AB10BE" w:rsidP="00AB10BE">
      <w:pPr>
        <w:pStyle w:val="Odstavecseseznamem"/>
        <w:spacing w:after="200" w:line="276" w:lineRule="auto"/>
        <w:rPr>
          <w:rStyle w:val="Siln"/>
          <w:b w:val="0"/>
          <w:bCs w:val="0"/>
          <w:color w:val="0070C0"/>
          <w:sz w:val="24"/>
          <w:szCs w:val="24"/>
        </w:rPr>
      </w:pPr>
    </w:p>
    <w:p w14:paraId="1059B786" w14:textId="77777777" w:rsidR="00E0581C" w:rsidRPr="003A0602" w:rsidRDefault="00E0581C" w:rsidP="00BE4F7E">
      <w:pPr>
        <w:pStyle w:val="Odstavecseseznamem"/>
        <w:spacing w:after="200" w:line="276" w:lineRule="auto"/>
        <w:rPr>
          <w:rStyle w:val="Siln"/>
          <w:b w:val="0"/>
          <w:bCs w:val="0"/>
          <w:color w:val="0070C0"/>
          <w:sz w:val="24"/>
          <w:szCs w:val="24"/>
        </w:rPr>
      </w:pPr>
    </w:p>
    <w:p w14:paraId="6AFC4319" w14:textId="34319518" w:rsidR="005C72A3" w:rsidRDefault="008B15A9" w:rsidP="005C72A3">
      <w:pPr>
        <w:pStyle w:val="Odstavecseseznamem"/>
        <w:numPr>
          <w:ilvl w:val="0"/>
          <w:numId w:val="2"/>
        </w:numPr>
        <w:spacing w:after="240"/>
        <w:ind w:left="641" w:hanging="357"/>
        <w:jc w:val="both"/>
        <w:rPr>
          <w:b/>
          <w:sz w:val="24"/>
          <w:szCs w:val="24"/>
        </w:rPr>
      </w:pPr>
      <w:r w:rsidRPr="00192609">
        <w:rPr>
          <w:b/>
          <w:sz w:val="24"/>
          <w:szCs w:val="24"/>
        </w:rPr>
        <w:t>Dopl</w:t>
      </w:r>
      <w:r w:rsidR="005C72A3" w:rsidRPr="00192609">
        <w:rPr>
          <w:b/>
          <w:sz w:val="24"/>
          <w:szCs w:val="24"/>
        </w:rPr>
        <w:t>ňují</w:t>
      </w:r>
      <w:r w:rsidRPr="00192609">
        <w:rPr>
          <w:b/>
          <w:sz w:val="24"/>
          <w:szCs w:val="24"/>
        </w:rPr>
        <w:t xml:space="preserve">cí informace </w:t>
      </w:r>
    </w:p>
    <w:p w14:paraId="6D318997" w14:textId="6706FA6B" w:rsidR="005A216F" w:rsidRPr="00A67C84" w:rsidRDefault="00E0581C" w:rsidP="0039362F">
      <w:pPr>
        <w:spacing w:after="240"/>
        <w:jc w:val="both"/>
        <w:rPr>
          <w:sz w:val="24"/>
          <w:szCs w:val="24"/>
        </w:rPr>
      </w:pPr>
      <w:r w:rsidRPr="00A67C84">
        <w:rPr>
          <w:sz w:val="24"/>
          <w:szCs w:val="24"/>
        </w:rPr>
        <w:t xml:space="preserve">Stavba </w:t>
      </w:r>
      <w:r w:rsidR="005A216F" w:rsidRPr="00A67C84">
        <w:rPr>
          <w:sz w:val="24"/>
          <w:szCs w:val="24"/>
        </w:rPr>
        <w:t>se nacház</w:t>
      </w:r>
      <w:r w:rsidRPr="00A67C84">
        <w:rPr>
          <w:sz w:val="24"/>
          <w:szCs w:val="24"/>
        </w:rPr>
        <w:t>í</w:t>
      </w:r>
      <w:r w:rsidR="00DF0C62" w:rsidRPr="00A67C84">
        <w:rPr>
          <w:sz w:val="24"/>
          <w:szCs w:val="24"/>
        </w:rPr>
        <w:t xml:space="preserve"> na parcelách p.č. </w:t>
      </w:r>
      <w:r w:rsidR="00DB639C" w:rsidRPr="00A67C84">
        <w:rPr>
          <w:sz w:val="24"/>
          <w:szCs w:val="24"/>
        </w:rPr>
        <w:t>1627/6,</w:t>
      </w:r>
      <w:r w:rsidRPr="00A67C84">
        <w:rPr>
          <w:sz w:val="24"/>
          <w:szCs w:val="24"/>
        </w:rPr>
        <w:t xml:space="preserve"> 1627/7, 1627/8, 1627/10, 508/2,</w:t>
      </w:r>
      <w:r w:rsidR="00DB639C" w:rsidRPr="00A67C84">
        <w:rPr>
          <w:sz w:val="24"/>
          <w:szCs w:val="24"/>
        </w:rPr>
        <w:t xml:space="preserve"> 1634/4</w:t>
      </w:r>
      <w:r w:rsidRPr="00A67C84">
        <w:rPr>
          <w:sz w:val="24"/>
          <w:szCs w:val="24"/>
        </w:rPr>
        <w:t>, 1634/5, 1634/6, 1634/7, 1634/8</w:t>
      </w:r>
      <w:r w:rsidR="00DB639C" w:rsidRPr="00A67C84">
        <w:rPr>
          <w:sz w:val="24"/>
          <w:szCs w:val="24"/>
        </w:rPr>
        <w:t xml:space="preserve"> </w:t>
      </w:r>
      <w:r w:rsidR="00DF0C62" w:rsidRPr="00A67C84">
        <w:rPr>
          <w:sz w:val="24"/>
          <w:szCs w:val="24"/>
        </w:rPr>
        <w:t>v</w:t>
      </w:r>
      <w:r w:rsidRPr="00A67C84">
        <w:rPr>
          <w:sz w:val="24"/>
          <w:szCs w:val="24"/>
        </w:rPr>
        <w:t> </w:t>
      </w:r>
      <w:r w:rsidR="00DF0C62" w:rsidRPr="00A67C84">
        <w:rPr>
          <w:sz w:val="24"/>
          <w:szCs w:val="24"/>
        </w:rPr>
        <w:t>k</w:t>
      </w:r>
      <w:r w:rsidRPr="00A67C84">
        <w:rPr>
          <w:sz w:val="24"/>
          <w:szCs w:val="24"/>
        </w:rPr>
        <w:t>.</w:t>
      </w:r>
      <w:r w:rsidR="00DF0C62" w:rsidRPr="00A67C84">
        <w:rPr>
          <w:sz w:val="24"/>
          <w:szCs w:val="24"/>
        </w:rPr>
        <w:t xml:space="preserve">ú. </w:t>
      </w:r>
      <w:r w:rsidR="00DB639C" w:rsidRPr="00A67C84">
        <w:rPr>
          <w:sz w:val="24"/>
          <w:szCs w:val="24"/>
        </w:rPr>
        <w:t>Litovel</w:t>
      </w:r>
      <w:r w:rsidRPr="00A67C84">
        <w:rPr>
          <w:sz w:val="24"/>
          <w:szCs w:val="24"/>
        </w:rPr>
        <w:t>.</w:t>
      </w:r>
    </w:p>
    <w:p w14:paraId="04CF539B" w14:textId="4E964446" w:rsidR="004D6C5A" w:rsidRPr="00A67C84" w:rsidRDefault="000521EA" w:rsidP="004D6C5A">
      <w:pPr>
        <w:tabs>
          <w:tab w:val="left" w:pos="360"/>
        </w:tabs>
        <w:jc w:val="both"/>
        <w:rPr>
          <w:sz w:val="24"/>
          <w:szCs w:val="24"/>
        </w:rPr>
      </w:pPr>
      <w:r w:rsidRPr="00A67C84">
        <w:rPr>
          <w:sz w:val="24"/>
          <w:szCs w:val="24"/>
        </w:rPr>
        <w:t xml:space="preserve">Před zahájením projekčních a geodetických prací musí být povoleno a provedeno snížení trvalé hladiny v náhonu </w:t>
      </w:r>
      <w:r w:rsidR="00F469F6" w:rsidRPr="00A67C84">
        <w:rPr>
          <w:sz w:val="24"/>
          <w:szCs w:val="24"/>
        </w:rPr>
        <w:t>při zachování minimálního průtoku</w:t>
      </w:r>
      <w:r w:rsidRPr="00A67C84">
        <w:rPr>
          <w:sz w:val="24"/>
          <w:szCs w:val="24"/>
        </w:rPr>
        <w:t xml:space="preserve"> na dobu cca 5 dnů v období </w:t>
      </w:r>
      <w:r w:rsidR="00CF1F60" w:rsidRPr="00A67C84">
        <w:rPr>
          <w:sz w:val="24"/>
          <w:szCs w:val="24"/>
        </w:rPr>
        <w:t>září–říjen</w:t>
      </w:r>
      <w:r w:rsidRPr="00A67C84">
        <w:rPr>
          <w:sz w:val="24"/>
          <w:szCs w:val="24"/>
        </w:rPr>
        <w:t xml:space="preserve">. Povolení srážky zajistí PM, </w:t>
      </w:r>
      <w:proofErr w:type="spellStart"/>
      <w:r w:rsidRPr="00A67C84">
        <w:rPr>
          <w:sz w:val="24"/>
          <w:szCs w:val="24"/>
        </w:rPr>
        <w:t>s.p</w:t>
      </w:r>
      <w:proofErr w:type="spellEnd"/>
      <w:r w:rsidRPr="00A67C84">
        <w:rPr>
          <w:sz w:val="24"/>
          <w:szCs w:val="24"/>
        </w:rPr>
        <w:t xml:space="preserve">. Provedení ověřovacích sond založení opevnění v počtu </w:t>
      </w:r>
      <w:r w:rsidR="00CF1F60" w:rsidRPr="00A67C84">
        <w:rPr>
          <w:sz w:val="24"/>
          <w:szCs w:val="24"/>
        </w:rPr>
        <w:t>2–3</w:t>
      </w:r>
      <w:r w:rsidRPr="00A67C84">
        <w:rPr>
          <w:sz w:val="24"/>
          <w:szCs w:val="24"/>
        </w:rPr>
        <w:t xml:space="preserve"> ks zajistí PM, </w:t>
      </w:r>
      <w:proofErr w:type="spellStart"/>
      <w:r w:rsidRPr="00A67C84">
        <w:rPr>
          <w:sz w:val="24"/>
          <w:szCs w:val="24"/>
        </w:rPr>
        <w:t>s.p</w:t>
      </w:r>
      <w:proofErr w:type="spellEnd"/>
      <w:r w:rsidRPr="00A67C84">
        <w:rPr>
          <w:sz w:val="24"/>
          <w:szCs w:val="24"/>
        </w:rPr>
        <w:t>. za přítomnosti projektanta.</w:t>
      </w:r>
      <w:r w:rsidR="008F5CCB" w:rsidRPr="00A67C84">
        <w:rPr>
          <w:sz w:val="24"/>
          <w:szCs w:val="24"/>
        </w:rPr>
        <w:t xml:space="preserve"> </w:t>
      </w:r>
    </w:p>
    <w:p w14:paraId="75C5FFBA" w14:textId="77777777" w:rsidR="00A67C84" w:rsidRPr="00A67C84" w:rsidRDefault="00A67C84" w:rsidP="004D6C5A">
      <w:pPr>
        <w:tabs>
          <w:tab w:val="left" w:pos="360"/>
        </w:tabs>
        <w:jc w:val="both"/>
        <w:rPr>
          <w:sz w:val="24"/>
          <w:szCs w:val="24"/>
        </w:rPr>
      </w:pPr>
    </w:p>
    <w:p w14:paraId="6C93495E" w14:textId="7D81D056" w:rsidR="000521EA" w:rsidRPr="00A67C84" w:rsidRDefault="008F5CCB" w:rsidP="0039362F">
      <w:pPr>
        <w:tabs>
          <w:tab w:val="left" w:pos="360"/>
        </w:tabs>
        <w:spacing w:after="240"/>
        <w:jc w:val="both"/>
        <w:rPr>
          <w:sz w:val="24"/>
          <w:szCs w:val="24"/>
        </w:rPr>
      </w:pPr>
      <w:r w:rsidRPr="00A67C84">
        <w:rPr>
          <w:sz w:val="24"/>
          <w:szCs w:val="24"/>
        </w:rPr>
        <w:t xml:space="preserve">Minimální zůstatkový průtok v Náhonu je </w:t>
      </w:r>
      <w:r w:rsidRPr="00A67C84">
        <w:rPr>
          <w:b/>
          <w:sz w:val="24"/>
          <w:szCs w:val="24"/>
        </w:rPr>
        <w:t>1,</w:t>
      </w:r>
      <w:r w:rsidR="004D6C5A" w:rsidRPr="00A67C84">
        <w:rPr>
          <w:b/>
          <w:sz w:val="24"/>
          <w:szCs w:val="24"/>
        </w:rPr>
        <w:t>2</w:t>
      </w:r>
      <w:r w:rsidRPr="00A67C84">
        <w:rPr>
          <w:b/>
          <w:sz w:val="24"/>
          <w:szCs w:val="24"/>
        </w:rPr>
        <w:t>0 m</w:t>
      </w:r>
      <w:r w:rsidRPr="00A67C84">
        <w:rPr>
          <w:b/>
          <w:sz w:val="24"/>
          <w:szCs w:val="24"/>
          <w:vertAlign w:val="superscript"/>
        </w:rPr>
        <w:t>3</w:t>
      </w:r>
      <w:r w:rsidRPr="00A67C84">
        <w:rPr>
          <w:b/>
          <w:sz w:val="24"/>
          <w:szCs w:val="24"/>
        </w:rPr>
        <w:t>/s</w:t>
      </w:r>
      <w:r w:rsidR="004D6C5A" w:rsidRPr="00A67C84">
        <w:rPr>
          <w:b/>
          <w:sz w:val="24"/>
          <w:szCs w:val="24"/>
        </w:rPr>
        <w:t xml:space="preserve"> (</w:t>
      </w:r>
      <w:r w:rsidR="004D6C5A" w:rsidRPr="00A67C84">
        <w:rPr>
          <w:sz w:val="24"/>
          <w:szCs w:val="24"/>
        </w:rPr>
        <w:t>po vzájemné dohodě se Správou CHKO LP možno průtok ještě upravit).</w:t>
      </w:r>
    </w:p>
    <w:p w14:paraId="754DD887" w14:textId="2D2E0FF4" w:rsidR="00AD5461" w:rsidRPr="00A67C84" w:rsidRDefault="00AD5461" w:rsidP="0039362F">
      <w:pPr>
        <w:pStyle w:val="Text"/>
        <w:rPr>
          <w:szCs w:val="24"/>
        </w:rPr>
      </w:pPr>
      <w:bookmarkStart w:id="0" w:name="_Hlk189738079"/>
      <w:r w:rsidRPr="00A67C84">
        <w:rPr>
          <w:szCs w:val="24"/>
        </w:rPr>
        <w:t xml:space="preserve">Výčet případných střetů s majiteli sousedních pozemků včetně vlastníků je nutno doplnit </w:t>
      </w:r>
      <w:r w:rsidR="003A0602" w:rsidRPr="00A67C84">
        <w:rPr>
          <w:szCs w:val="24"/>
        </w:rPr>
        <w:t>projektantem – dle</w:t>
      </w:r>
      <w:r w:rsidRPr="00A67C84">
        <w:rPr>
          <w:szCs w:val="24"/>
        </w:rPr>
        <w:t xml:space="preserve"> konkrétních navržených stavebních prací.</w:t>
      </w:r>
    </w:p>
    <w:p w14:paraId="4678BC29" w14:textId="77777777" w:rsidR="00AD5461" w:rsidRPr="00A67C84" w:rsidRDefault="00AD5461" w:rsidP="00AD5461">
      <w:pPr>
        <w:pStyle w:val="Text"/>
        <w:ind w:left="284"/>
        <w:rPr>
          <w:i/>
          <w:iCs/>
          <w:szCs w:val="24"/>
        </w:rPr>
      </w:pPr>
    </w:p>
    <w:p w14:paraId="43B9BB73" w14:textId="3D0276B1" w:rsidR="00AD5461" w:rsidRPr="00A67C84" w:rsidRDefault="00AD5461" w:rsidP="0039362F">
      <w:pPr>
        <w:pStyle w:val="Text"/>
        <w:rPr>
          <w:szCs w:val="24"/>
        </w:rPr>
      </w:pPr>
      <w:r w:rsidRPr="00A67C84">
        <w:rPr>
          <w:szCs w:val="24"/>
        </w:rPr>
        <w:t xml:space="preserve">Řešený úsek toku se nachází </w:t>
      </w:r>
      <w:r w:rsidR="00E0581C" w:rsidRPr="00A67C84">
        <w:rPr>
          <w:szCs w:val="24"/>
        </w:rPr>
        <w:t xml:space="preserve">v </w:t>
      </w:r>
      <w:r w:rsidR="009124D5" w:rsidRPr="00A67C84">
        <w:rPr>
          <w:szCs w:val="24"/>
        </w:rPr>
        <w:t>CHKO Litovelské Pomoraví</w:t>
      </w:r>
      <w:r w:rsidR="00E0581C" w:rsidRPr="00A67C84">
        <w:rPr>
          <w:szCs w:val="24"/>
        </w:rPr>
        <w:t xml:space="preserve"> (stavba musí být v souladu s ochranou přírody a krajiny).</w:t>
      </w:r>
    </w:p>
    <w:p w14:paraId="4758FE6F" w14:textId="77777777" w:rsidR="00AD5461" w:rsidRPr="00AD5461" w:rsidRDefault="00AD5461" w:rsidP="00AD5461">
      <w:pPr>
        <w:pStyle w:val="Text"/>
        <w:ind w:left="786"/>
        <w:rPr>
          <w:i/>
          <w:iCs/>
          <w:color w:val="00B050"/>
          <w:szCs w:val="24"/>
        </w:rPr>
      </w:pPr>
    </w:p>
    <w:p w14:paraId="3C25CDC7" w14:textId="77777777" w:rsidR="00AD5461" w:rsidRPr="005427E1" w:rsidRDefault="00AD5461" w:rsidP="0039362F">
      <w:pPr>
        <w:pStyle w:val="Text"/>
        <w:rPr>
          <w:szCs w:val="24"/>
        </w:rPr>
      </w:pPr>
      <w:r w:rsidRPr="005427E1">
        <w:rPr>
          <w:szCs w:val="24"/>
        </w:rPr>
        <w:t xml:space="preserve">Vzhledem k výše uvedenému je nutno počítat s rozsáhlou agendou v rámci projednání dané akce. Dále upozorňujeme na </w:t>
      </w:r>
      <w:proofErr w:type="spellStart"/>
      <w:r w:rsidRPr="005427E1">
        <w:rPr>
          <w:szCs w:val="24"/>
        </w:rPr>
        <w:t>pomístně</w:t>
      </w:r>
      <w:proofErr w:type="spellEnd"/>
      <w:r w:rsidRPr="005427E1">
        <w:rPr>
          <w:szCs w:val="24"/>
        </w:rPr>
        <w:t xml:space="preserve"> zhoršené přístupy ke korytu toku.</w:t>
      </w:r>
    </w:p>
    <w:bookmarkEnd w:id="0"/>
    <w:p w14:paraId="115422E3" w14:textId="77777777" w:rsidR="00AD5461" w:rsidRPr="00AD5461" w:rsidRDefault="00AD5461" w:rsidP="00AD5461">
      <w:pPr>
        <w:pStyle w:val="Text"/>
        <w:ind w:left="284"/>
        <w:rPr>
          <w:i/>
          <w:iCs/>
          <w:szCs w:val="24"/>
        </w:rPr>
      </w:pPr>
    </w:p>
    <w:p w14:paraId="764233C6" w14:textId="77777777" w:rsidR="008A4C3A" w:rsidRDefault="008A4C3A" w:rsidP="008B15A9">
      <w:pPr>
        <w:jc w:val="both"/>
        <w:rPr>
          <w:sz w:val="24"/>
          <w:szCs w:val="24"/>
        </w:rPr>
      </w:pPr>
    </w:p>
    <w:p w14:paraId="64C92B30" w14:textId="77777777" w:rsidR="003F2EF4" w:rsidRPr="00B64A7C" w:rsidRDefault="003F2EF4" w:rsidP="003F2EF4">
      <w:pPr>
        <w:pStyle w:val="Text"/>
        <w:numPr>
          <w:ilvl w:val="0"/>
          <w:numId w:val="2"/>
        </w:numPr>
        <w:rPr>
          <w:szCs w:val="24"/>
        </w:rPr>
      </w:pPr>
      <w:r w:rsidRPr="00B64A7C">
        <w:rPr>
          <w:b/>
          <w:szCs w:val="24"/>
        </w:rPr>
        <w:t>Vliv stavby na životní prostředí</w:t>
      </w:r>
    </w:p>
    <w:p w14:paraId="148ABECF" w14:textId="77777777" w:rsidR="00A53190" w:rsidRDefault="00A53190" w:rsidP="00A53190">
      <w:pPr>
        <w:pStyle w:val="Text"/>
        <w:rPr>
          <w:b/>
          <w:szCs w:val="24"/>
        </w:rPr>
      </w:pPr>
    </w:p>
    <w:p w14:paraId="29C6D408" w14:textId="77777777" w:rsidR="00A53190" w:rsidRDefault="00A53190" w:rsidP="00A53190">
      <w:pPr>
        <w:jc w:val="both"/>
        <w:rPr>
          <w:bCs/>
          <w:sz w:val="24"/>
          <w:szCs w:val="24"/>
        </w:rPr>
      </w:pPr>
      <w:r w:rsidRPr="00570F55">
        <w:rPr>
          <w:bCs/>
          <w:sz w:val="24"/>
          <w:szCs w:val="24"/>
        </w:rPr>
        <w:t>Během provádění opravy nedojde k výraznému</w:t>
      </w:r>
      <w:r>
        <w:rPr>
          <w:bCs/>
          <w:sz w:val="24"/>
          <w:szCs w:val="24"/>
        </w:rPr>
        <w:t xml:space="preserve"> zhoršení životního prostředí. Blízké okolí</w:t>
      </w:r>
      <w:r w:rsidRPr="00570F55">
        <w:rPr>
          <w:bCs/>
          <w:sz w:val="24"/>
          <w:szCs w:val="24"/>
        </w:rPr>
        <w:t xml:space="preserve"> bude zatíženo </w:t>
      </w:r>
      <w:r>
        <w:rPr>
          <w:bCs/>
          <w:sz w:val="24"/>
          <w:szCs w:val="24"/>
        </w:rPr>
        <w:t xml:space="preserve">krátkodobě </w:t>
      </w:r>
      <w:r w:rsidRPr="00570F55">
        <w:rPr>
          <w:bCs/>
          <w:sz w:val="24"/>
          <w:szCs w:val="24"/>
        </w:rPr>
        <w:t>hlukem a jinými doprovodnými jevy spojenými s opravou. Jinými vlivy oprava na životní prostředí nebude působit a navíc</w:t>
      </w:r>
      <w:r>
        <w:rPr>
          <w:bCs/>
          <w:sz w:val="24"/>
          <w:szCs w:val="24"/>
        </w:rPr>
        <w:t>,</w:t>
      </w:r>
      <w:r w:rsidRPr="00570F55">
        <w:rPr>
          <w:bCs/>
          <w:sz w:val="24"/>
          <w:szCs w:val="24"/>
        </w:rPr>
        <w:t xml:space="preserve"> výše uvedené nepříznivé vlivy budou jen dočasné a neb</w:t>
      </w:r>
      <w:r>
        <w:rPr>
          <w:bCs/>
          <w:sz w:val="24"/>
          <w:szCs w:val="24"/>
        </w:rPr>
        <w:t>udou mít v budoucnu následky na </w:t>
      </w:r>
      <w:r w:rsidRPr="00570F55">
        <w:rPr>
          <w:bCs/>
          <w:sz w:val="24"/>
          <w:szCs w:val="24"/>
        </w:rPr>
        <w:t>celkové a trvalé zhoršení prostředí.</w:t>
      </w:r>
    </w:p>
    <w:p w14:paraId="4BC0FFA9" w14:textId="77777777" w:rsidR="00A53190" w:rsidRPr="00C61189" w:rsidRDefault="00A53190" w:rsidP="00A53190">
      <w:pPr>
        <w:jc w:val="both"/>
        <w:rPr>
          <w:bCs/>
          <w:strike/>
          <w:color w:val="FF0000"/>
          <w:sz w:val="24"/>
          <w:szCs w:val="24"/>
        </w:rPr>
      </w:pPr>
      <w:r w:rsidRPr="002405AF">
        <w:rPr>
          <w:bCs/>
          <w:sz w:val="24"/>
          <w:szCs w:val="24"/>
        </w:rPr>
        <w:t>Veškerá mechanizace</w:t>
      </w:r>
      <w:r>
        <w:rPr>
          <w:bCs/>
          <w:sz w:val="24"/>
          <w:szCs w:val="24"/>
        </w:rPr>
        <w:t>,</w:t>
      </w:r>
      <w:r w:rsidRPr="002405AF">
        <w:rPr>
          <w:bCs/>
          <w:sz w:val="24"/>
          <w:szCs w:val="24"/>
        </w:rPr>
        <w:t xml:space="preserve"> </w:t>
      </w:r>
      <w:r w:rsidRPr="00CA4969">
        <w:rPr>
          <w:bCs/>
          <w:sz w:val="24"/>
          <w:szCs w:val="24"/>
        </w:rPr>
        <w:t>pohybující se v korytě toku a jeho okolí</w:t>
      </w:r>
      <w:r>
        <w:rPr>
          <w:bCs/>
          <w:sz w:val="24"/>
          <w:szCs w:val="24"/>
        </w:rPr>
        <w:t>,</w:t>
      </w:r>
      <w:r w:rsidRPr="00CA4969">
        <w:rPr>
          <w:bCs/>
          <w:sz w:val="24"/>
          <w:szCs w:val="24"/>
        </w:rPr>
        <w:t xml:space="preserve"> </w:t>
      </w:r>
      <w:r w:rsidRPr="002405AF">
        <w:rPr>
          <w:bCs/>
          <w:sz w:val="24"/>
          <w:szCs w:val="24"/>
        </w:rPr>
        <w:t xml:space="preserve">musí </w:t>
      </w:r>
      <w:r>
        <w:rPr>
          <w:bCs/>
          <w:sz w:val="24"/>
          <w:szCs w:val="24"/>
        </w:rPr>
        <w:t xml:space="preserve">být vybavena </w:t>
      </w:r>
      <w:r w:rsidRPr="002405AF">
        <w:rPr>
          <w:bCs/>
          <w:sz w:val="24"/>
          <w:szCs w:val="24"/>
        </w:rPr>
        <w:t>ek</w:t>
      </w:r>
      <w:r>
        <w:rPr>
          <w:bCs/>
          <w:sz w:val="24"/>
          <w:szCs w:val="24"/>
        </w:rPr>
        <w:t>ologicky nezávadnými náplněmi a </w:t>
      </w:r>
      <w:r w:rsidRPr="002405AF">
        <w:rPr>
          <w:bCs/>
          <w:sz w:val="24"/>
          <w:szCs w:val="24"/>
        </w:rPr>
        <w:t>mazivy</w:t>
      </w:r>
      <w:r>
        <w:rPr>
          <w:bCs/>
          <w:sz w:val="24"/>
          <w:szCs w:val="24"/>
        </w:rPr>
        <w:t>,</w:t>
      </w:r>
      <w:r w:rsidRPr="002405AF">
        <w:rPr>
          <w:bCs/>
          <w:sz w:val="24"/>
          <w:szCs w:val="24"/>
        </w:rPr>
        <w:t xml:space="preserve"> </w:t>
      </w:r>
      <w:r w:rsidRPr="00CA4969">
        <w:rPr>
          <w:bCs/>
          <w:sz w:val="24"/>
          <w:szCs w:val="24"/>
        </w:rPr>
        <w:t>k</w:t>
      </w:r>
      <w:r>
        <w:rPr>
          <w:bCs/>
          <w:sz w:val="24"/>
          <w:szCs w:val="24"/>
        </w:rPr>
        <w:t>teré splňují požadavky práce ve vodních tocích</w:t>
      </w:r>
      <w:r w:rsidRPr="00CA4969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a dále musí </w:t>
      </w:r>
      <w:r w:rsidRPr="002405AF">
        <w:rPr>
          <w:bCs/>
          <w:sz w:val="24"/>
          <w:szCs w:val="24"/>
        </w:rPr>
        <w:t>být zajiš</w:t>
      </w:r>
      <w:r>
        <w:rPr>
          <w:bCs/>
          <w:sz w:val="24"/>
          <w:szCs w:val="24"/>
        </w:rPr>
        <w:t>těna proti úkapům ropných látek.</w:t>
      </w:r>
      <w:r w:rsidRPr="002405AF">
        <w:rPr>
          <w:bCs/>
          <w:sz w:val="24"/>
          <w:szCs w:val="24"/>
        </w:rPr>
        <w:t xml:space="preserve"> </w:t>
      </w:r>
      <w:r w:rsidRPr="00C61189">
        <w:rPr>
          <w:bCs/>
          <w:sz w:val="24"/>
          <w:szCs w:val="24"/>
        </w:rPr>
        <w:t>Na stavbě musí být k dispozici vhodný sorbent a norná stěna ke zneškodnění havárie v případě úniku ropných látek do vodního toku a jeho okolí;</w:t>
      </w:r>
    </w:p>
    <w:p w14:paraId="461CDE8B" w14:textId="0D4C308B" w:rsidR="00A53190" w:rsidRDefault="00A53190" w:rsidP="00A53190">
      <w:pPr>
        <w:tabs>
          <w:tab w:val="left" w:pos="360"/>
        </w:tabs>
        <w:jc w:val="both"/>
        <w:rPr>
          <w:bCs/>
          <w:sz w:val="24"/>
          <w:szCs w:val="24"/>
        </w:rPr>
      </w:pPr>
      <w:r w:rsidRPr="00C61189">
        <w:rPr>
          <w:bCs/>
          <w:sz w:val="24"/>
          <w:szCs w:val="24"/>
        </w:rPr>
        <w:lastRenderedPageBreak/>
        <w:t>Pro provádění stavby bude zpracován havarijní a povodňový plán (§ 39</w:t>
      </w:r>
      <w:r>
        <w:rPr>
          <w:bCs/>
          <w:sz w:val="24"/>
          <w:szCs w:val="24"/>
        </w:rPr>
        <w:t xml:space="preserve"> a § 71 zákona č.254/2001 Sb.). </w:t>
      </w:r>
      <w:r w:rsidRPr="00C61189">
        <w:rPr>
          <w:bCs/>
          <w:sz w:val="24"/>
          <w:szCs w:val="24"/>
        </w:rPr>
        <w:t>Schválené plány budou po jednom vyhotovení před zahájením stavby předány</w:t>
      </w:r>
      <w:r>
        <w:rPr>
          <w:bCs/>
          <w:sz w:val="24"/>
          <w:szCs w:val="24"/>
        </w:rPr>
        <w:t xml:space="preserve"> na </w:t>
      </w:r>
      <w:r w:rsidRPr="00C61189">
        <w:rPr>
          <w:bCs/>
          <w:sz w:val="24"/>
          <w:szCs w:val="24"/>
        </w:rPr>
        <w:t xml:space="preserve">vodohospodářský dispečink Povodí Moravy, s. p. a provoz </w:t>
      </w:r>
      <w:r w:rsidR="00AD5461">
        <w:rPr>
          <w:bCs/>
          <w:sz w:val="24"/>
          <w:szCs w:val="24"/>
        </w:rPr>
        <w:t>Olomouc</w:t>
      </w:r>
    </w:p>
    <w:p w14:paraId="3EEEEE4F" w14:textId="46931F75" w:rsidR="00A67C84" w:rsidRDefault="00A67C84" w:rsidP="00A53190">
      <w:pPr>
        <w:tabs>
          <w:tab w:val="left" w:pos="360"/>
        </w:tabs>
        <w:jc w:val="both"/>
        <w:rPr>
          <w:bCs/>
          <w:sz w:val="24"/>
          <w:szCs w:val="24"/>
        </w:rPr>
      </w:pPr>
    </w:p>
    <w:p w14:paraId="152AB588" w14:textId="77777777" w:rsidR="00A67C84" w:rsidRPr="00CA4969" w:rsidRDefault="00A67C84" w:rsidP="00A53190">
      <w:pPr>
        <w:tabs>
          <w:tab w:val="left" w:pos="360"/>
        </w:tabs>
        <w:jc w:val="both"/>
        <w:rPr>
          <w:bCs/>
          <w:sz w:val="24"/>
          <w:szCs w:val="24"/>
        </w:rPr>
      </w:pPr>
    </w:p>
    <w:p w14:paraId="43D1D9F3" w14:textId="16E45429" w:rsidR="00AD5461" w:rsidRDefault="00AD5461" w:rsidP="00AD5461">
      <w:pPr>
        <w:pStyle w:val="Text"/>
        <w:numPr>
          <w:ilvl w:val="0"/>
          <w:numId w:val="2"/>
        </w:numPr>
        <w:rPr>
          <w:b/>
          <w:szCs w:val="24"/>
        </w:rPr>
      </w:pPr>
      <w:bookmarkStart w:id="1" w:name="_Hlk189738110"/>
      <w:bookmarkStart w:id="2" w:name="_Hlk189738132"/>
      <w:r w:rsidRPr="00A640E5">
        <w:rPr>
          <w:b/>
          <w:szCs w:val="24"/>
        </w:rPr>
        <w:t>Majetkové vztahy investora k pozemkům, jichž se navrhované řešení dotýká:</w:t>
      </w:r>
    </w:p>
    <w:p w14:paraId="64A31F09" w14:textId="77777777" w:rsidR="00AD5461" w:rsidRPr="00A640E5" w:rsidRDefault="00AD5461" w:rsidP="00AD5461">
      <w:pPr>
        <w:pStyle w:val="Text"/>
        <w:ind w:left="644"/>
        <w:rPr>
          <w:b/>
          <w:szCs w:val="24"/>
        </w:rPr>
      </w:pPr>
    </w:p>
    <w:p w14:paraId="60EA7B5A" w14:textId="3CCEA0FD" w:rsidR="00AD5461" w:rsidRPr="00A67C84" w:rsidRDefault="00AD5461" w:rsidP="00AD5461">
      <w:pPr>
        <w:pStyle w:val="Text"/>
        <w:rPr>
          <w:szCs w:val="24"/>
        </w:rPr>
      </w:pPr>
      <w:r w:rsidRPr="00A67C84">
        <w:rPr>
          <w:szCs w:val="24"/>
        </w:rPr>
        <w:t xml:space="preserve">Vlastní úprava toku </w:t>
      </w:r>
      <w:r w:rsidR="007F3DAA" w:rsidRPr="00A67C84">
        <w:rPr>
          <w:szCs w:val="24"/>
        </w:rPr>
        <w:t xml:space="preserve">a bezpečnostního přelivu </w:t>
      </w:r>
      <w:r w:rsidRPr="00A67C84">
        <w:rPr>
          <w:szCs w:val="24"/>
        </w:rPr>
        <w:t xml:space="preserve">se nachází na </w:t>
      </w:r>
      <w:r w:rsidR="007F3DAA" w:rsidRPr="00A67C84">
        <w:rPr>
          <w:szCs w:val="24"/>
        </w:rPr>
        <w:t xml:space="preserve">výše uvedených </w:t>
      </w:r>
      <w:r w:rsidRPr="00A67C84">
        <w:rPr>
          <w:szCs w:val="24"/>
        </w:rPr>
        <w:t>pozem</w:t>
      </w:r>
      <w:r w:rsidR="007F3DAA" w:rsidRPr="00A67C84">
        <w:rPr>
          <w:szCs w:val="24"/>
        </w:rPr>
        <w:t xml:space="preserve">cích, které jsou </w:t>
      </w:r>
      <w:r w:rsidRPr="00A67C84">
        <w:rPr>
          <w:szCs w:val="24"/>
        </w:rPr>
        <w:t xml:space="preserve">ve správě Povodí Moravy, </w:t>
      </w:r>
      <w:proofErr w:type="spellStart"/>
      <w:r w:rsidRPr="00A67C84">
        <w:rPr>
          <w:szCs w:val="24"/>
        </w:rPr>
        <w:t>s.p</w:t>
      </w:r>
      <w:proofErr w:type="spellEnd"/>
      <w:r w:rsidRPr="00A67C84">
        <w:rPr>
          <w:szCs w:val="24"/>
        </w:rPr>
        <w:t xml:space="preserve">. Předpokládá se, že realizací akce nedojde k záboru nových pozemků (vyjma příp. řešení příjezdových tras k vodnímu toku, či ke sjezdům, které budou v případě možnosti ponechány, odkoupeny a vypořádány ze strany PM). </w:t>
      </w:r>
      <w:bookmarkEnd w:id="1"/>
    </w:p>
    <w:p w14:paraId="4A3CCD24" w14:textId="1FBE351B" w:rsidR="00126D09" w:rsidRPr="00A67C84" w:rsidRDefault="0090131E" w:rsidP="00AD5461">
      <w:pPr>
        <w:pStyle w:val="Text"/>
        <w:rPr>
          <w:szCs w:val="24"/>
        </w:rPr>
      </w:pPr>
      <w:r w:rsidRPr="00A67C84">
        <w:rPr>
          <w:szCs w:val="24"/>
        </w:rPr>
        <w:t>Zařízení staveniště po dobu stavby je možné zřídit v areálu jezu Litovel na pozemku p.č. 1543/3 v k.ú. Litovel.</w:t>
      </w:r>
    </w:p>
    <w:bookmarkEnd w:id="2"/>
    <w:p w14:paraId="1ED00381" w14:textId="77777777" w:rsidR="00243A0A" w:rsidRDefault="00243A0A" w:rsidP="003F2EF4">
      <w:pPr>
        <w:pStyle w:val="Text"/>
      </w:pPr>
    </w:p>
    <w:p w14:paraId="406BE46C" w14:textId="5E02D164" w:rsidR="008A4C3A" w:rsidRDefault="008A4C3A" w:rsidP="003F2EF4">
      <w:pPr>
        <w:pStyle w:val="Text"/>
        <w:rPr>
          <w:b/>
        </w:rPr>
      </w:pPr>
    </w:p>
    <w:p w14:paraId="2D27CE1C" w14:textId="0A64611F" w:rsidR="007F3DAA" w:rsidRDefault="007F3DAA" w:rsidP="003F2EF4">
      <w:pPr>
        <w:pStyle w:val="Text"/>
        <w:rPr>
          <w:b/>
        </w:rPr>
      </w:pPr>
    </w:p>
    <w:p w14:paraId="47EEA59F" w14:textId="77777777" w:rsidR="007F3DAA" w:rsidRDefault="007F3DAA" w:rsidP="003F2EF4">
      <w:pPr>
        <w:pStyle w:val="Text"/>
        <w:rPr>
          <w:b/>
        </w:rPr>
      </w:pPr>
    </w:p>
    <w:p w14:paraId="0626E6AB" w14:textId="77777777" w:rsidR="008A4C3A" w:rsidRDefault="008A4C3A" w:rsidP="003F2EF4">
      <w:pPr>
        <w:pStyle w:val="Text"/>
        <w:rPr>
          <w:b/>
        </w:rPr>
      </w:pPr>
    </w:p>
    <w:p w14:paraId="1D6BE306" w14:textId="77777777" w:rsidR="008A4C3A" w:rsidRDefault="008A4C3A" w:rsidP="003F2EF4">
      <w:pPr>
        <w:pStyle w:val="Text"/>
        <w:rPr>
          <w:b/>
        </w:rPr>
      </w:pPr>
    </w:p>
    <w:p w14:paraId="0D4D1F72" w14:textId="77777777" w:rsidR="008A4C3A" w:rsidRDefault="008A4C3A" w:rsidP="003F2EF4">
      <w:pPr>
        <w:pStyle w:val="Text"/>
        <w:rPr>
          <w:b/>
        </w:rPr>
      </w:pPr>
    </w:p>
    <w:p w14:paraId="3864615D" w14:textId="77777777" w:rsidR="00243A0A" w:rsidRPr="00243A0A" w:rsidRDefault="00243A0A" w:rsidP="003F2EF4">
      <w:pPr>
        <w:pStyle w:val="Text"/>
        <w:rPr>
          <w:b/>
        </w:rPr>
      </w:pPr>
      <w:r w:rsidRPr="00243A0A">
        <w:rPr>
          <w:b/>
        </w:rPr>
        <w:t>Přílohy:</w:t>
      </w:r>
    </w:p>
    <w:p w14:paraId="7DF7F277" w14:textId="346F0ACB" w:rsidR="001E3EC2" w:rsidRPr="005427E1" w:rsidRDefault="007456EE" w:rsidP="009124D5">
      <w:pPr>
        <w:pStyle w:val="Text"/>
        <w:numPr>
          <w:ilvl w:val="0"/>
          <w:numId w:val="16"/>
        </w:numPr>
        <w:rPr>
          <w:iCs/>
        </w:rPr>
      </w:pPr>
      <w:r w:rsidRPr="005427E1">
        <w:rPr>
          <w:iCs/>
        </w:rPr>
        <w:t>Přehledná s</w:t>
      </w:r>
      <w:r w:rsidR="001E3EC2" w:rsidRPr="005427E1">
        <w:rPr>
          <w:iCs/>
        </w:rPr>
        <w:t>ituace</w:t>
      </w:r>
    </w:p>
    <w:p w14:paraId="0045C734" w14:textId="1B9C7E27" w:rsidR="009124D5" w:rsidRPr="00F57918" w:rsidRDefault="009124D5" w:rsidP="009124D5">
      <w:pPr>
        <w:pStyle w:val="Text"/>
        <w:numPr>
          <w:ilvl w:val="0"/>
          <w:numId w:val="16"/>
        </w:numPr>
        <w:rPr>
          <w:iCs/>
        </w:rPr>
      </w:pPr>
      <w:r w:rsidRPr="00F57918">
        <w:rPr>
          <w:iCs/>
        </w:rPr>
        <w:t>Protokol PŠ č. 281 z </w:t>
      </w:r>
      <w:r>
        <w:rPr>
          <w:iCs/>
        </w:rPr>
        <w:t>2</w:t>
      </w:r>
      <w:r w:rsidRPr="00F57918">
        <w:rPr>
          <w:iCs/>
        </w:rPr>
        <w:t>.10.202</w:t>
      </w:r>
      <w:r>
        <w:rPr>
          <w:iCs/>
        </w:rPr>
        <w:t>4</w:t>
      </w:r>
    </w:p>
    <w:p w14:paraId="3DC66768" w14:textId="7AC9CE7C" w:rsidR="009124D5" w:rsidRPr="009124D5" w:rsidRDefault="009124D5" w:rsidP="009124D5">
      <w:pPr>
        <w:pStyle w:val="Odstavecseseznamem"/>
        <w:numPr>
          <w:ilvl w:val="0"/>
          <w:numId w:val="16"/>
        </w:numPr>
        <w:tabs>
          <w:tab w:val="left" w:pos="360"/>
        </w:tabs>
        <w:jc w:val="both"/>
        <w:rPr>
          <w:iCs/>
          <w:sz w:val="24"/>
          <w:szCs w:val="24"/>
        </w:rPr>
      </w:pPr>
      <w:r w:rsidRPr="009124D5">
        <w:rPr>
          <w:iCs/>
          <w:sz w:val="24"/>
          <w:szCs w:val="24"/>
        </w:rPr>
        <w:t>Technická karta úpravy toku</w:t>
      </w:r>
      <w:r>
        <w:rPr>
          <w:iCs/>
          <w:sz w:val="24"/>
          <w:szCs w:val="24"/>
        </w:rPr>
        <w:t xml:space="preserve"> HM 220981</w:t>
      </w:r>
    </w:p>
    <w:p w14:paraId="07AE9EB2" w14:textId="5E8D763C" w:rsidR="001B3CE9" w:rsidRPr="009124D5" w:rsidRDefault="001B3CE9" w:rsidP="001B3CE9">
      <w:pPr>
        <w:pStyle w:val="Odstavecseseznamem"/>
        <w:numPr>
          <w:ilvl w:val="0"/>
          <w:numId w:val="16"/>
        </w:numPr>
        <w:tabs>
          <w:tab w:val="left" w:pos="360"/>
        </w:tabs>
        <w:jc w:val="both"/>
        <w:rPr>
          <w:iCs/>
          <w:sz w:val="24"/>
          <w:szCs w:val="24"/>
        </w:rPr>
      </w:pPr>
      <w:r w:rsidRPr="009124D5">
        <w:rPr>
          <w:iCs/>
          <w:sz w:val="24"/>
          <w:szCs w:val="24"/>
        </w:rPr>
        <w:t xml:space="preserve">Technická karta </w:t>
      </w:r>
      <w:r>
        <w:rPr>
          <w:iCs/>
          <w:sz w:val="24"/>
          <w:szCs w:val="24"/>
        </w:rPr>
        <w:t>přepadu</w:t>
      </w:r>
    </w:p>
    <w:p w14:paraId="40ABB548" w14:textId="77777777" w:rsidR="00DB0F82" w:rsidRPr="005427E1" w:rsidRDefault="001B3CE9" w:rsidP="009124D5">
      <w:pPr>
        <w:pStyle w:val="Text"/>
        <w:numPr>
          <w:ilvl w:val="0"/>
          <w:numId w:val="16"/>
        </w:numPr>
        <w:rPr>
          <w:iCs/>
        </w:rPr>
      </w:pPr>
      <w:r w:rsidRPr="005427E1">
        <w:rPr>
          <w:iCs/>
        </w:rPr>
        <w:t>Projektová dokumentace El. náhon Litovel z 04/1999</w:t>
      </w:r>
      <w:r w:rsidR="00DB0F82" w:rsidRPr="005427E1">
        <w:rPr>
          <w:iCs/>
        </w:rPr>
        <w:t>, PM, a.s.</w:t>
      </w:r>
    </w:p>
    <w:p w14:paraId="0ABE0433" w14:textId="77777777" w:rsidR="00DB0F82" w:rsidRPr="005427E1" w:rsidRDefault="001B3CE9" w:rsidP="00DB0F82">
      <w:pPr>
        <w:pStyle w:val="Text"/>
        <w:ind w:left="720"/>
        <w:rPr>
          <w:iCs/>
        </w:rPr>
      </w:pPr>
      <w:r w:rsidRPr="005427E1">
        <w:rPr>
          <w:iCs/>
        </w:rPr>
        <w:t xml:space="preserve"> -  TZ, situace, podélný profil, vzorový příčný řez</w:t>
      </w:r>
      <w:r w:rsidR="00DB0F82" w:rsidRPr="005427E1">
        <w:rPr>
          <w:iCs/>
        </w:rPr>
        <w:t>,</w:t>
      </w:r>
    </w:p>
    <w:p w14:paraId="7B184D9F" w14:textId="42B8A6D7" w:rsidR="00FA70FC" w:rsidRPr="00694B69" w:rsidRDefault="00DB0F82" w:rsidP="00455AF2">
      <w:pPr>
        <w:pStyle w:val="Text"/>
        <w:numPr>
          <w:ilvl w:val="0"/>
          <w:numId w:val="16"/>
        </w:numPr>
        <w:rPr>
          <w:iCs/>
        </w:rPr>
      </w:pPr>
      <w:r w:rsidRPr="005427E1">
        <w:rPr>
          <w:iCs/>
        </w:rPr>
        <w:t xml:space="preserve"> </w:t>
      </w:r>
      <w:r w:rsidR="001E3EC2" w:rsidRPr="005427E1">
        <w:rPr>
          <w:iCs/>
        </w:rPr>
        <w:t>Fotodokumentace</w:t>
      </w:r>
    </w:p>
    <w:sectPr w:rsidR="00FA70FC" w:rsidRPr="00694B69" w:rsidSect="009037A5"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F53E7" w14:textId="77777777" w:rsidR="00AF6B58" w:rsidRDefault="00AF6B58" w:rsidP="00A94245">
      <w:r>
        <w:separator/>
      </w:r>
    </w:p>
  </w:endnote>
  <w:endnote w:type="continuationSeparator" w:id="0">
    <w:p w14:paraId="1AD8CBA5" w14:textId="77777777" w:rsidR="00AF6B58" w:rsidRDefault="00AF6B58" w:rsidP="00A94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D3592" w14:textId="62C952ED" w:rsidR="009037A5" w:rsidRPr="004057E4" w:rsidRDefault="001E7CF4" w:rsidP="00523346">
    <w:pPr>
      <w:pStyle w:val="Zpat"/>
      <w:rPr>
        <w:bCs/>
        <w:szCs w:val="24"/>
      </w:rPr>
    </w:pPr>
    <w:r>
      <w:rPr>
        <w:bCs/>
        <w:szCs w:val="24"/>
      </w:rPr>
      <w:t xml:space="preserve">Náhon Litovel </w:t>
    </w:r>
    <w:r w:rsidR="00AD068F">
      <w:rPr>
        <w:bCs/>
        <w:szCs w:val="24"/>
      </w:rPr>
      <w:t xml:space="preserve">– </w:t>
    </w:r>
    <w:r w:rsidR="004057E4">
      <w:rPr>
        <w:bCs/>
        <w:szCs w:val="24"/>
      </w:rPr>
      <w:t xml:space="preserve">oprava </w:t>
    </w:r>
    <w:r>
      <w:rPr>
        <w:bCs/>
        <w:szCs w:val="24"/>
      </w:rPr>
      <w:t xml:space="preserve">opevnění </w:t>
    </w:r>
    <w:r w:rsidR="004057E4">
      <w:rPr>
        <w:bCs/>
        <w:szCs w:val="24"/>
      </w:rPr>
      <w:t xml:space="preserve">toku v úseku ř. km </w:t>
    </w:r>
    <w:r w:rsidR="001217E6">
      <w:rPr>
        <w:bCs/>
        <w:szCs w:val="24"/>
      </w:rPr>
      <w:t>0,00</w:t>
    </w:r>
    <w:r w:rsidR="0002061B">
      <w:rPr>
        <w:bCs/>
        <w:szCs w:val="24"/>
      </w:rPr>
      <w:t xml:space="preserve">0 – </w:t>
    </w:r>
    <w:r>
      <w:rPr>
        <w:bCs/>
        <w:szCs w:val="24"/>
      </w:rPr>
      <w:t>1,780</w:t>
    </w:r>
    <w:r w:rsidR="009037A5">
      <w:rPr>
        <w:bCs/>
        <w:szCs w:val="24"/>
      </w:rPr>
      <w:tab/>
    </w:r>
    <w:sdt>
      <w:sdtPr>
        <w:id w:val="1704284591"/>
        <w:docPartObj>
          <w:docPartGallery w:val="Page Numbers (Bottom of Page)"/>
          <w:docPartUnique/>
        </w:docPartObj>
      </w:sdtPr>
      <w:sdtEndPr/>
      <w:sdtContent>
        <w:r w:rsidR="00694B69">
          <w:tab/>
        </w:r>
        <w:r w:rsidR="009037A5">
          <w:fldChar w:fldCharType="begin"/>
        </w:r>
        <w:r w:rsidR="009037A5">
          <w:instrText>PAGE   \* MERGEFORMAT</w:instrText>
        </w:r>
        <w:r w:rsidR="009037A5">
          <w:fldChar w:fldCharType="separate"/>
        </w:r>
        <w:r w:rsidR="00354D94">
          <w:rPr>
            <w:noProof/>
          </w:rPr>
          <w:t>4</w:t>
        </w:r>
        <w:r w:rsidR="009037A5">
          <w:fldChar w:fldCharType="end"/>
        </w:r>
      </w:sdtContent>
    </w:sdt>
  </w:p>
  <w:p w14:paraId="090CDDE9" w14:textId="77777777" w:rsidR="009E312F" w:rsidRDefault="009E31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9D755" w14:textId="77777777" w:rsidR="00AF6B58" w:rsidRDefault="00AF6B58" w:rsidP="00A94245">
      <w:r>
        <w:separator/>
      </w:r>
    </w:p>
  </w:footnote>
  <w:footnote w:type="continuationSeparator" w:id="0">
    <w:p w14:paraId="70BD1D57" w14:textId="77777777" w:rsidR="00AF6B58" w:rsidRDefault="00AF6B58" w:rsidP="00A942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E15FF"/>
    <w:multiLevelType w:val="hybridMultilevel"/>
    <w:tmpl w:val="0E4AA33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33392"/>
    <w:multiLevelType w:val="hybridMultilevel"/>
    <w:tmpl w:val="42B8F158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2C7B377C"/>
    <w:multiLevelType w:val="hybridMultilevel"/>
    <w:tmpl w:val="42A87F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25B3F"/>
    <w:multiLevelType w:val="hybridMultilevel"/>
    <w:tmpl w:val="A71EC7C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205048"/>
    <w:multiLevelType w:val="hybridMultilevel"/>
    <w:tmpl w:val="5FE2C712"/>
    <w:lvl w:ilvl="0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3BF27A0C"/>
    <w:multiLevelType w:val="hybridMultilevel"/>
    <w:tmpl w:val="62664B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E95D49"/>
    <w:multiLevelType w:val="hybridMultilevel"/>
    <w:tmpl w:val="04C435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A61EE4"/>
    <w:multiLevelType w:val="hybridMultilevel"/>
    <w:tmpl w:val="0138F9FA"/>
    <w:lvl w:ilvl="0" w:tplc="E9FC2A88">
      <w:start w:val="1"/>
      <w:numFmt w:val="decimal"/>
      <w:lvlText w:val="%1."/>
      <w:lvlJc w:val="left"/>
      <w:pPr>
        <w:ind w:left="644" w:hanging="360"/>
      </w:pPr>
      <w:rPr>
        <w:b/>
        <w:sz w:val="24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A349B7"/>
    <w:multiLevelType w:val="hybridMultilevel"/>
    <w:tmpl w:val="5858938E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9" w15:restartNumberingAfterBreak="0">
    <w:nsid w:val="4CD31305"/>
    <w:multiLevelType w:val="hybridMultilevel"/>
    <w:tmpl w:val="AA761D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B51836"/>
    <w:multiLevelType w:val="hybridMultilevel"/>
    <w:tmpl w:val="108AFC0C"/>
    <w:lvl w:ilvl="0" w:tplc="22D218B4">
      <w:start w:val="18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611E7934"/>
    <w:multiLevelType w:val="hybridMultilevel"/>
    <w:tmpl w:val="EC42670E"/>
    <w:lvl w:ilvl="0" w:tplc="50C62EA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4944EFB"/>
    <w:multiLevelType w:val="hybridMultilevel"/>
    <w:tmpl w:val="84367EE6"/>
    <w:lvl w:ilvl="0" w:tplc="B18EFFF8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06FFB"/>
    <w:multiLevelType w:val="hybridMultilevel"/>
    <w:tmpl w:val="A9E4284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2576E9"/>
    <w:multiLevelType w:val="hybridMultilevel"/>
    <w:tmpl w:val="DCB6CB0A"/>
    <w:lvl w:ilvl="0" w:tplc="E9FC2A88">
      <w:start w:val="1"/>
      <w:numFmt w:val="decimal"/>
      <w:lvlText w:val="%1."/>
      <w:lvlJc w:val="left"/>
      <w:pPr>
        <w:ind w:left="644" w:hanging="360"/>
      </w:pPr>
      <w:rPr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336D0"/>
    <w:multiLevelType w:val="hybridMultilevel"/>
    <w:tmpl w:val="CF4AD658"/>
    <w:lvl w:ilvl="0" w:tplc="F7086F3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7A3511A4"/>
    <w:multiLevelType w:val="hybridMultilevel"/>
    <w:tmpl w:val="AB1835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"/>
  </w:num>
  <w:num w:numId="4">
    <w:abstractNumId w:val="10"/>
  </w:num>
  <w:num w:numId="5">
    <w:abstractNumId w:val="4"/>
  </w:num>
  <w:num w:numId="6">
    <w:abstractNumId w:val="0"/>
  </w:num>
  <w:num w:numId="7">
    <w:abstractNumId w:val="12"/>
  </w:num>
  <w:num w:numId="8">
    <w:abstractNumId w:val="8"/>
  </w:num>
  <w:num w:numId="9">
    <w:abstractNumId w:val="3"/>
  </w:num>
  <w:num w:numId="10">
    <w:abstractNumId w:val="5"/>
  </w:num>
  <w:num w:numId="11">
    <w:abstractNumId w:val="2"/>
  </w:num>
  <w:num w:numId="12">
    <w:abstractNumId w:val="13"/>
  </w:num>
  <w:num w:numId="13">
    <w:abstractNumId w:val="15"/>
  </w:num>
  <w:num w:numId="14">
    <w:abstractNumId w:val="11"/>
  </w:num>
  <w:num w:numId="15">
    <w:abstractNumId w:val="14"/>
  </w:num>
  <w:num w:numId="16">
    <w:abstractNumId w:val="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4245"/>
    <w:rsid w:val="0002061B"/>
    <w:rsid w:val="00051903"/>
    <w:rsid w:val="000521EA"/>
    <w:rsid w:val="00061434"/>
    <w:rsid w:val="00061F66"/>
    <w:rsid w:val="00072311"/>
    <w:rsid w:val="000775FF"/>
    <w:rsid w:val="000C0DE6"/>
    <w:rsid w:val="000D5160"/>
    <w:rsid w:val="000E2401"/>
    <w:rsid w:val="000E2621"/>
    <w:rsid w:val="00110469"/>
    <w:rsid w:val="001217E6"/>
    <w:rsid w:val="00126D09"/>
    <w:rsid w:val="00131C7C"/>
    <w:rsid w:val="00151794"/>
    <w:rsid w:val="00157CCF"/>
    <w:rsid w:val="0016302F"/>
    <w:rsid w:val="00182B5B"/>
    <w:rsid w:val="00192609"/>
    <w:rsid w:val="001A312A"/>
    <w:rsid w:val="001A5DB5"/>
    <w:rsid w:val="001B3CE9"/>
    <w:rsid w:val="001D1A02"/>
    <w:rsid w:val="001E3EC2"/>
    <w:rsid w:val="001E7CF4"/>
    <w:rsid w:val="001F3A09"/>
    <w:rsid w:val="00202DF8"/>
    <w:rsid w:val="00204D8F"/>
    <w:rsid w:val="002166E4"/>
    <w:rsid w:val="00224967"/>
    <w:rsid w:val="00237119"/>
    <w:rsid w:val="002374F5"/>
    <w:rsid w:val="00243A0A"/>
    <w:rsid w:val="00256482"/>
    <w:rsid w:val="002623B7"/>
    <w:rsid w:val="00263896"/>
    <w:rsid w:val="00266587"/>
    <w:rsid w:val="00273D96"/>
    <w:rsid w:val="002821F8"/>
    <w:rsid w:val="0029176A"/>
    <w:rsid w:val="002B4AB4"/>
    <w:rsid w:val="003341CC"/>
    <w:rsid w:val="00354D94"/>
    <w:rsid w:val="00357F3C"/>
    <w:rsid w:val="003801DE"/>
    <w:rsid w:val="00383BE4"/>
    <w:rsid w:val="00392C68"/>
    <w:rsid w:val="0039362F"/>
    <w:rsid w:val="003A0602"/>
    <w:rsid w:val="003B6661"/>
    <w:rsid w:val="003F1455"/>
    <w:rsid w:val="003F2EF4"/>
    <w:rsid w:val="004057E4"/>
    <w:rsid w:val="00422CF6"/>
    <w:rsid w:val="00435B1F"/>
    <w:rsid w:val="0045567E"/>
    <w:rsid w:val="00455AF2"/>
    <w:rsid w:val="00457C30"/>
    <w:rsid w:val="00460912"/>
    <w:rsid w:val="0046316F"/>
    <w:rsid w:val="004952AF"/>
    <w:rsid w:val="004D4543"/>
    <w:rsid w:val="004D6C5A"/>
    <w:rsid w:val="004E6E84"/>
    <w:rsid w:val="004F1D3C"/>
    <w:rsid w:val="005008CB"/>
    <w:rsid w:val="00504D9A"/>
    <w:rsid w:val="00516F77"/>
    <w:rsid w:val="00523346"/>
    <w:rsid w:val="00534CC9"/>
    <w:rsid w:val="005427E1"/>
    <w:rsid w:val="005513A9"/>
    <w:rsid w:val="00564251"/>
    <w:rsid w:val="00586028"/>
    <w:rsid w:val="00587EFE"/>
    <w:rsid w:val="00596AF3"/>
    <w:rsid w:val="005A216F"/>
    <w:rsid w:val="005C08D0"/>
    <w:rsid w:val="005C50AA"/>
    <w:rsid w:val="005C72A3"/>
    <w:rsid w:val="005D4676"/>
    <w:rsid w:val="005E60AD"/>
    <w:rsid w:val="005F4287"/>
    <w:rsid w:val="00610BF0"/>
    <w:rsid w:val="00617641"/>
    <w:rsid w:val="00635F17"/>
    <w:rsid w:val="006512B2"/>
    <w:rsid w:val="00651ABC"/>
    <w:rsid w:val="00694B69"/>
    <w:rsid w:val="006968DD"/>
    <w:rsid w:val="006B0FEB"/>
    <w:rsid w:val="006B3FB8"/>
    <w:rsid w:val="006E7666"/>
    <w:rsid w:val="00716A22"/>
    <w:rsid w:val="00743DD7"/>
    <w:rsid w:val="007456EE"/>
    <w:rsid w:val="00756FCC"/>
    <w:rsid w:val="007718E5"/>
    <w:rsid w:val="007770B5"/>
    <w:rsid w:val="00782827"/>
    <w:rsid w:val="00783BE8"/>
    <w:rsid w:val="007931E5"/>
    <w:rsid w:val="007B2A6F"/>
    <w:rsid w:val="007C0A03"/>
    <w:rsid w:val="007F3DAA"/>
    <w:rsid w:val="007F47C6"/>
    <w:rsid w:val="007F589D"/>
    <w:rsid w:val="007F5CA4"/>
    <w:rsid w:val="00814FAC"/>
    <w:rsid w:val="00815FCA"/>
    <w:rsid w:val="00833C98"/>
    <w:rsid w:val="00835254"/>
    <w:rsid w:val="008644C5"/>
    <w:rsid w:val="008656AB"/>
    <w:rsid w:val="00875CD6"/>
    <w:rsid w:val="008A4C3A"/>
    <w:rsid w:val="008A7955"/>
    <w:rsid w:val="008B15A9"/>
    <w:rsid w:val="008B4951"/>
    <w:rsid w:val="008F5CCB"/>
    <w:rsid w:val="008F74CB"/>
    <w:rsid w:val="0090131E"/>
    <w:rsid w:val="009037A5"/>
    <w:rsid w:val="00905371"/>
    <w:rsid w:val="009103D0"/>
    <w:rsid w:val="009108B4"/>
    <w:rsid w:val="009124D5"/>
    <w:rsid w:val="00922D6F"/>
    <w:rsid w:val="00922D90"/>
    <w:rsid w:val="00924933"/>
    <w:rsid w:val="00960F5A"/>
    <w:rsid w:val="00963078"/>
    <w:rsid w:val="0097211F"/>
    <w:rsid w:val="009A4C2B"/>
    <w:rsid w:val="009B18BA"/>
    <w:rsid w:val="009B40A2"/>
    <w:rsid w:val="009C757B"/>
    <w:rsid w:val="009E312F"/>
    <w:rsid w:val="009E6F6D"/>
    <w:rsid w:val="00A05637"/>
    <w:rsid w:val="00A27C03"/>
    <w:rsid w:val="00A346DB"/>
    <w:rsid w:val="00A37425"/>
    <w:rsid w:val="00A4118E"/>
    <w:rsid w:val="00A52B26"/>
    <w:rsid w:val="00A53190"/>
    <w:rsid w:val="00A67C84"/>
    <w:rsid w:val="00A77F91"/>
    <w:rsid w:val="00A94245"/>
    <w:rsid w:val="00AA7A94"/>
    <w:rsid w:val="00AB10BE"/>
    <w:rsid w:val="00AC72A0"/>
    <w:rsid w:val="00AD068F"/>
    <w:rsid w:val="00AD2312"/>
    <w:rsid w:val="00AD5461"/>
    <w:rsid w:val="00AE4BF3"/>
    <w:rsid w:val="00AF6B58"/>
    <w:rsid w:val="00B02A37"/>
    <w:rsid w:val="00B15082"/>
    <w:rsid w:val="00B25888"/>
    <w:rsid w:val="00B45205"/>
    <w:rsid w:val="00B64A7C"/>
    <w:rsid w:val="00B80C7F"/>
    <w:rsid w:val="00B84879"/>
    <w:rsid w:val="00B978FC"/>
    <w:rsid w:val="00BB0F6E"/>
    <w:rsid w:val="00BB312E"/>
    <w:rsid w:val="00BD3315"/>
    <w:rsid w:val="00BE2EEF"/>
    <w:rsid w:val="00BE4F7E"/>
    <w:rsid w:val="00BF2AFF"/>
    <w:rsid w:val="00BF2F6A"/>
    <w:rsid w:val="00BF5E2D"/>
    <w:rsid w:val="00C0072C"/>
    <w:rsid w:val="00C010AC"/>
    <w:rsid w:val="00C301E5"/>
    <w:rsid w:val="00C43ACF"/>
    <w:rsid w:val="00C62AFC"/>
    <w:rsid w:val="00C7017B"/>
    <w:rsid w:val="00C74631"/>
    <w:rsid w:val="00C926F3"/>
    <w:rsid w:val="00CB5CE8"/>
    <w:rsid w:val="00CB66D2"/>
    <w:rsid w:val="00CC02DF"/>
    <w:rsid w:val="00CC3F9D"/>
    <w:rsid w:val="00CE2EF4"/>
    <w:rsid w:val="00CF1F60"/>
    <w:rsid w:val="00D0041B"/>
    <w:rsid w:val="00D061CD"/>
    <w:rsid w:val="00D0712D"/>
    <w:rsid w:val="00D35699"/>
    <w:rsid w:val="00D3617D"/>
    <w:rsid w:val="00D723F7"/>
    <w:rsid w:val="00D73318"/>
    <w:rsid w:val="00D95AF9"/>
    <w:rsid w:val="00DA463D"/>
    <w:rsid w:val="00DB0F82"/>
    <w:rsid w:val="00DB639C"/>
    <w:rsid w:val="00DD3CB1"/>
    <w:rsid w:val="00DF0C62"/>
    <w:rsid w:val="00E0581C"/>
    <w:rsid w:val="00E15661"/>
    <w:rsid w:val="00E17580"/>
    <w:rsid w:val="00E31699"/>
    <w:rsid w:val="00E42CE2"/>
    <w:rsid w:val="00E609ED"/>
    <w:rsid w:val="00E80198"/>
    <w:rsid w:val="00EA1D4C"/>
    <w:rsid w:val="00EB5D83"/>
    <w:rsid w:val="00ED7AD7"/>
    <w:rsid w:val="00EE0C4B"/>
    <w:rsid w:val="00F10412"/>
    <w:rsid w:val="00F140AC"/>
    <w:rsid w:val="00F1444D"/>
    <w:rsid w:val="00F30CDA"/>
    <w:rsid w:val="00F469F6"/>
    <w:rsid w:val="00F57918"/>
    <w:rsid w:val="00F80F5B"/>
    <w:rsid w:val="00F81BF6"/>
    <w:rsid w:val="00F81C40"/>
    <w:rsid w:val="00F95A99"/>
    <w:rsid w:val="00FA51E9"/>
    <w:rsid w:val="00FA70FC"/>
    <w:rsid w:val="00FB6C6F"/>
    <w:rsid w:val="00FD230C"/>
    <w:rsid w:val="00FF1806"/>
    <w:rsid w:val="00FF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4F4CA"/>
  <w15:docId w15:val="{375030FE-91BD-4490-B63B-60EE13473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42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A94245"/>
    <w:pPr>
      <w:keepNext/>
      <w:spacing w:after="240"/>
      <w:jc w:val="center"/>
      <w:outlineLvl w:val="1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9424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4245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A94245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94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24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4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24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435B1F"/>
    <w:pPr>
      <w:ind w:left="720"/>
      <w:contextualSpacing/>
    </w:pPr>
  </w:style>
  <w:style w:type="paragraph" w:customStyle="1" w:styleId="Text">
    <w:name w:val="Text"/>
    <w:basedOn w:val="Zhlav"/>
    <w:rsid w:val="005C72A3"/>
    <w:pPr>
      <w:tabs>
        <w:tab w:val="clear" w:pos="4536"/>
        <w:tab w:val="clear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FF6B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6B2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6B2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6B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6B2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Siln">
    <w:name w:val="Strong"/>
    <w:basedOn w:val="Standardnpsmoodstavce"/>
    <w:uiPriority w:val="22"/>
    <w:qFormat/>
    <w:rsid w:val="00B848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4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A6D47-2856-4680-9CF2-EDB450CD2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2765</TotalTime>
  <Pages>5</Pages>
  <Words>1178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Čížek David</dc:creator>
  <cp:lastModifiedBy>Jurkovský Jan</cp:lastModifiedBy>
  <cp:revision>90</cp:revision>
  <cp:lastPrinted>2025-01-15T10:47:00Z</cp:lastPrinted>
  <dcterms:created xsi:type="dcterms:W3CDTF">2018-11-12T07:18:00Z</dcterms:created>
  <dcterms:modified xsi:type="dcterms:W3CDTF">2025-02-19T10:03:00Z</dcterms:modified>
</cp:coreProperties>
</file>